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rFonts w:ascii="Source Sans Pro" w:cs="Source Sans Pro" w:eastAsia="Source Sans Pro" w:hAnsi="Source Sans Pro"/>
          <w:sz w:val="36"/>
          <w:szCs w:val="36"/>
        </w:rPr>
      </w:pPr>
      <w:r w:rsidDel="00000000" w:rsidR="00000000" w:rsidRPr="00000000">
        <w:rPr>
          <w:rFonts w:ascii="Source Sans Pro" w:cs="Source Sans Pro" w:eastAsia="Source Sans Pro" w:hAnsi="Source Sans Pro"/>
          <w:sz w:val="36"/>
          <w:szCs w:val="36"/>
          <w:rtl w:val="0"/>
        </w:rPr>
        <w:t xml:space="preserve">Governing Board Scheme of Delegation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57150</wp:posOffset>
            </wp:positionV>
            <wp:extent cx="3330575" cy="1387475"/>
            <wp:effectExtent b="0" l="0" r="0" t="0"/>
            <wp:wrapSquare wrapText="bothSides" distB="0" distT="0" distL="114300" distR="114300"/>
            <wp:docPr id="127504311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330575" cy="1387475"/>
                    </a:xfrm>
                    <a:prstGeom prst="rect"/>
                    <a:ln/>
                  </pic:spPr>
                </pic:pic>
              </a:graphicData>
            </a:graphic>
          </wp:anchor>
        </w:drawing>
      </w:r>
    </w:p>
    <w:p w:rsidR="00000000" w:rsidDel="00000000" w:rsidP="00000000" w:rsidRDefault="00000000" w:rsidRPr="00000000" w14:paraId="00000003">
      <w:pP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Created: Spring 2026</w:t>
      </w:r>
    </w:p>
    <w:p w:rsidR="00000000" w:rsidDel="00000000" w:rsidP="00000000" w:rsidRDefault="00000000" w:rsidRPr="00000000" w14:paraId="00000004">
      <w:pPr>
        <w:rPr>
          <w:b w:val="1"/>
          <w:bCs w:val="1"/>
          <w:color w:val="008fe1"/>
          <w:sz w:val="60"/>
          <w:szCs w:val="60"/>
        </w:rPr>
      </w:pPr>
      <w:r w:rsidDel="00000000" w:rsidR="00000000" w:rsidRPr="00000000">
        <w:rPr>
          <w:rFonts w:ascii="Source Sans Pro" w:cs="Source Sans Pro" w:eastAsia="Source Sans Pro" w:hAnsi="Source Sans Pro"/>
          <w:sz w:val="24"/>
          <w:szCs w:val="24"/>
          <w:rtl w:val="0"/>
        </w:rPr>
        <w:t xml:space="preserve">Next Review: Spring 2029</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b w:val="1"/>
          <w:bCs w:val="1"/>
          <w:color w:val="008fe1"/>
          <w:sz w:val="60"/>
          <w:szCs w:val="6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b w:val="1"/>
          <w:bCs w:val="1"/>
          <w:color w:val="008fe1"/>
          <w:sz w:val="60"/>
          <w:szCs w:val="60"/>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sz w:val="22"/>
          <w:szCs w:val="22"/>
          <w:u w:val="none"/>
          <w:shd w:fill="auto" w:val="clear"/>
          <w:vertAlign w:val="baseline"/>
          <w:rtl w:val="0"/>
        </w:rPr>
        <w:t xml:space="preserve">Introduction</w:t>
      </w: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Governing bodies are accountable in law for all major decisions about the school and its future. However, this does not mean that they are required to carry out all the work themselves. Many of the tasks can and should be delegated to individuals and committees. It is vital that the decision to delegate a task/responsibility to an individual is made by the full governing body and recorded – without such a formula, the individual/committee has no power to act.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The table below sets out the major areas of responsibility for our governing body and who they can delegate each task to. This scheme of delegation shows to which level the governing body may legally delegate functions.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The governing body is responsible for the strategic direction of the school.  </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Committees can be given delegated authority (subject to prescribed restrictions) to make decisions, monitor, evaluate and review particular plans, policies and targets. The head and staff play the major role in formulating plans, policies and targets to bring to committees or to the governing body for discussion prior to adoption by the full governing body.  </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The Headteacher is responsible for internal organisation, management and control of the school and is accountable to the governing body.  </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Although decisions may be delegated, the governing body as a whole remains responsible for any decision made under delegation therefore the governing body should receive reports/minutes from any individual or committee to whom a function of the governing body has been delegated and consider whether any further action is necessary.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sz w:val="22"/>
          <w:szCs w:val="22"/>
          <w:u w:val="none"/>
          <w:shd w:fill="auto" w:val="clear"/>
          <w:vertAlign w:val="baseline"/>
          <w:rtl w:val="0"/>
        </w:rPr>
        <w:t xml:space="preserve">Annual Review</w:t>
      </w: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The governing body must review the delegation of functions annually. The governing body will remain accountable for any decisions taken, including those relating to functions delegated to a committee or individual.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sz w:val="22"/>
          <w:szCs w:val="22"/>
          <w:u w:val="none"/>
          <w:shd w:fill="auto" w:val="clear"/>
          <w:vertAlign w:val="baseline"/>
          <w:rtl w:val="0"/>
        </w:rPr>
        <w:t xml:space="preserve">Quoracy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 Decisions may only be made if a meeting is quorate. The quorum for full governing body meetings is 50% (rounded up to the nearest whole number) of the governors in post (not including vacancies). The minimum quorum for a committee is three governors but the full governing body may set this at a higher level if it wishes. Associate Members do not count towards quoracy.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sz w:val="22"/>
          <w:szCs w:val="22"/>
          <w:u w:val="none"/>
          <w:shd w:fill="auto" w:val="clear"/>
          <w:vertAlign w:val="baseline"/>
          <w:rtl w:val="0"/>
        </w:rPr>
        <w:t xml:space="preserve">Establishment of committees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The governing body must determine the membership and proceedings of any committee. A chair must be appointed annually to each committee by the governing body or elected by the committee as determined by the governing body. The governing body may remove the chair of a committee from office at any time. The governing body must appoint a clerk to each committee established by it, who must not be the headteacher of the school.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sz w:val="22"/>
          <w:szCs w:val="22"/>
          <w:u w:val="none"/>
          <w:shd w:fill="auto" w:val="clear"/>
          <w:vertAlign w:val="baseline"/>
          <w:rtl w:val="0"/>
        </w:rPr>
        <w:t xml:space="preserve">Some additional notes: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Schools are required by law to establish the following statutory committees (where necessary):  </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Staff hearing/appeals  (</w:t>
      </w:r>
      <w:r w:rsidDel="00000000" w:rsidR="00000000" w:rsidRPr="00000000">
        <w:rPr>
          <w:rFonts w:ascii="Source Sans Pro" w:cs="Source Sans Pro" w:eastAsia="Source Sans Pro" w:hAnsi="Source Sans Pro"/>
          <w:sz w:val="22"/>
          <w:szCs w:val="22"/>
          <w:rtl w:val="0"/>
        </w:rPr>
        <w:t xml:space="preserve">Community, Voluntary Controlled, Voluntary Aided and Foundation schools)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Admissions Committee (</w:t>
      </w:r>
      <w:r w:rsidDel="00000000" w:rsidR="00000000" w:rsidRPr="00000000">
        <w:rPr>
          <w:rFonts w:ascii="Source Sans Pro" w:cs="Source Sans Pro" w:eastAsia="Source Sans Pro" w:hAnsi="Source Sans Pro"/>
          <w:sz w:val="22"/>
          <w:szCs w:val="22"/>
          <w:rtl w:val="0"/>
        </w:rPr>
        <w:t xml:space="preserve">Voluntary Aided and Foundation schools)</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sz w:val="22"/>
          <w:szCs w:val="22"/>
          <w:u w:val="none"/>
          <w:shd w:fill="auto" w:val="clear"/>
          <w:vertAlign w:val="baseline"/>
          <w:rtl w:val="0"/>
        </w:rPr>
        <w:t xml:space="preserve">Finance  </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3 year budgets should be approved and submitted no later than 31 May each year </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SFVS (Schools Financial Value Standard) should be approved, signed by the chair of governors and submitted to LA school finance by no later than 31 March each year  </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The governing body may delegate consideration of the SFVS questions to the </w:t>
      </w:r>
      <w:r w:rsidDel="00000000" w:rsidR="00000000" w:rsidRPr="00000000">
        <w:rPr>
          <w:rFonts w:ascii="Source Sans Pro" w:cs="Source Sans Pro" w:eastAsia="Source Sans Pro" w:hAnsi="Source Sans Pro"/>
          <w:sz w:val="22"/>
          <w:szCs w:val="22"/>
          <w:rtl w:val="0"/>
        </w:rPr>
        <w:t xml:space="preserve">Resources</w:t>
      </w: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 Committee but a detailed report must be given to the full governing body and the chair of governors must sign the completed form.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sz w:val="22"/>
          <w:szCs w:val="22"/>
          <w:u w:val="none"/>
          <w:shd w:fill="auto" w:val="clear"/>
          <w:vertAlign w:val="baseline"/>
          <w:rtl w:val="0"/>
        </w:rPr>
        <w:t xml:space="preserve">Chairs emergency powers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The chair – or vice-chair if the chair is unavailable or the position is vacant – can make decisions on the governing body’s behalf using the power of ‘chair’s action’ (Regulation 8 of the Role, Procedures and Allowances Regulations).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 Decisions taken under the power of ‘chair’s action’ must be reported to the governing body at the first available opportunity. While there is no specified restriction on which functions the chair may exercise under chair’s action, the power should only be used where any delay would be likely to be </w:t>
      </w:r>
      <w:r w:rsidDel="00000000" w:rsidR="00000000" w:rsidRPr="00000000">
        <w:rPr>
          <w:rFonts w:ascii="Source Sans Pro" w:cs="Source Sans Pro" w:eastAsia="Source Sans Pro" w:hAnsi="Source Sans Pro"/>
          <w:i w:val="0"/>
          <w:iCs w:val="0"/>
          <w:smallCaps w:val="0"/>
          <w:strike w:val="0"/>
          <w:sz w:val="22"/>
          <w:szCs w:val="22"/>
          <w:u w:val="single"/>
          <w:shd w:fill="auto" w:val="clear"/>
          <w:vertAlign w:val="baseline"/>
          <w:rtl w:val="0"/>
        </w:rPr>
        <w:t xml:space="preserve">seriously detrimental</w:t>
      </w: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 to the interests of: </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the school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any pupil at the school or his/her parent  </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or a person who works at the school.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sz w:val="22"/>
          <w:szCs w:val="22"/>
          <w:rtl w:val="0"/>
        </w:rPr>
        <w:t xml:space="preserve">This scheme will determine</w:t>
      </w: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 how </w:t>
      </w:r>
      <w:r w:rsidDel="00000000" w:rsidR="00000000" w:rsidRPr="00000000">
        <w:rPr>
          <w:rFonts w:ascii="Source Sans Pro" w:cs="Source Sans Pro" w:eastAsia="Source Sans Pro" w:hAnsi="Source Sans Pro"/>
          <w:sz w:val="22"/>
          <w:szCs w:val="22"/>
          <w:rtl w:val="0"/>
        </w:rPr>
        <w:t xml:space="preserve">the b</w:t>
      </w:r>
      <w:r w:rsidDel="00000000" w:rsidR="00000000" w:rsidRPr="00000000">
        <w:rPr>
          <w:rFonts w:ascii="Source Sans Pro" w:cs="Source Sans Pro" w:eastAsia="Source Sans Pro" w:hAnsi="Source Sans Pro"/>
          <w:i w:val="0"/>
          <w:iCs w:val="0"/>
          <w:smallCaps w:val="0"/>
          <w:strike w:val="0"/>
          <w:sz w:val="22"/>
          <w:szCs w:val="22"/>
          <w:u w:val="none"/>
          <w:shd w:fill="auto" w:val="clear"/>
          <w:vertAlign w:val="baseline"/>
          <w:rtl w:val="0"/>
        </w:rPr>
        <w:t xml:space="preserve">oard of governors will delegate certain functions.</w:t>
      </w:r>
    </w:p>
    <w:p w:rsidR="00000000" w:rsidDel="00000000" w:rsidP="00000000" w:rsidRDefault="00000000" w:rsidRPr="00000000" w14:paraId="00000026">
      <w:pPr>
        <w:rPr>
          <w:rFonts w:ascii="Source Sans Pro" w:cs="Source Sans Pro" w:eastAsia="Source Sans Pro" w:hAnsi="Source Sans Pro"/>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107951</wp:posOffset>
                </wp:positionH>
                <wp:positionV relativeFrom="paragraph">
                  <wp:posOffset>0</wp:posOffset>
                </wp:positionV>
                <wp:extent cx="0" cy="12700"/>
                <wp:effectExtent b="0" l="0" r="0" t="0"/>
                <wp:wrapNone/>
                <wp:docPr id="1275043117" name=""/>
                <a:graphic>
                  <a:graphicData uri="http://schemas.microsoft.com/office/word/2010/wordprocessingShape">
                    <wps:wsp>
                      <wps:cNvSpPr/>
                      <wps:cNvPr id="2" name="Shape 2"/>
                      <wps:spPr>
                        <a:xfrm>
                          <a:off x="5346000" y="3779365"/>
                          <a:ext cx="6172200" cy="0"/>
                        </a:xfrm>
                        <a:prstGeom prst="straightConnector1">
                          <a:avLst/>
                        </a:prstGeom>
                        <a:solidFill>
                          <a:srgbClr val="FFFFFF"/>
                        </a:solidFill>
                        <a:ln cap="flat" cmpd="sng" w="12700">
                          <a:solidFill>
                            <a:srgbClr val="12263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0</wp:posOffset>
                </wp:positionV>
                <wp:extent cx="0" cy="12700"/>
                <wp:effectExtent b="0" l="0" r="0" t="0"/>
                <wp:wrapNone/>
                <wp:docPr id="1275043117"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Source Sans Pro" w:cs="Source Sans Pro" w:eastAsia="Source Sans Pro" w:hAnsi="Source Sans Pro"/>
          <w:i w:val="0"/>
          <w:iCs w:val="0"/>
          <w:smallCaps w:val="0"/>
          <w:strike w:val="0"/>
          <w:color w:val="00000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sz w:val="22"/>
          <w:szCs w:val="22"/>
          <w:u w:val="none"/>
          <w:shd w:fill="auto" w:val="clear"/>
          <w:vertAlign w:val="baseline"/>
          <w:rtl w:val="0"/>
        </w:rPr>
        <w:t xml:space="preserve">The tasks and responsibilities set out are based on:</w:t>
        <w:br w:type="textWrapping"/>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30" w:right="284" w:hanging="360"/>
        <w:jc w:val="left"/>
        <w:rPr>
          <w:rFonts w:ascii="Source Sans Pro" w:cs="Source Sans Pro" w:eastAsia="Source Sans Pro" w:hAnsi="Source Sans Pro"/>
          <w:i w:val="0"/>
          <w:iCs w:val="0"/>
          <w:smallCaps w:val="0"/>
          <w:strike w:val="0"/>
          <w:color w:val="000000"/>
          <w:sz w:val="22"/>
          <w:szCs w:val="22"/>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sz w:val="22"/>
          <w:szCs w:val="22"/>
          <w:u w:val="none"/>
          <w:shd w:fill="auto" w:val="clear"/>
          <w:vertAlign w:val="baseline"/>
          <w:rtl w:val="0"/>
        </w:rPr>
        <w:t xml:space="preserve">The rules on delegation as set out in Part 5 of the </w:t>
      </w:r>
      <w:hyperlink r:id="rId9">
        <w:r w:rsidDel="00000000" w:rsidR="00000000" w:rsidRPr="00000000">
          <w:rPr>
            <w:rFonts w:ascii="Source Sans Pro" w:cs="Source Sans Pro" w:eastAsia="Source Sans Pro" w:hAnsi="Source Sans Pro"/>
            <w:i w:val="0"/>
            <w:iCs w:val="0"/>
            <w:smallCaps w:val="0"/>
            <w:strike w:val="0"/>
            <w:color w:val="0072cc"/>
            <w:sz w:val="22"/>
            <w:szCs w:val="22"/>
            <w:u w:val="single"/>
            <w:shd w:fill="auto" w:val="clear"/>
            <w:vertAlign w:val="baseline"/>
            <w:rtl w:val="0"/>
          </w:rPr>
          <w:t xml:space="preserve">The School Governance (Roles, Procedures and Allowances) (England) Regulations 2013</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30" w:right="284" w:hanging="360"/>
        <w:jc w:val="left"/>
        <w:rPr>
          <w:rFonts w:ascii="Source Sans Pro" w:cs="Source Sans Pro" w:eastAsia="Source Sans Pro" w:hAnsi="Source Sans Pro"/>
          <w:i w:val="0"/>
          <w:iCs w:val="0"/>
          <w:smallCaps w:val="0"/>
          <w:strike w:val="0"/>
          <w:color w:val="000000"/>
          <w:sz w:val="22"/>
          <w:szCs w:val="22"/>
          <w:shd w:fill="auto" w:val="clear"/>
          <w:vertAlign w:val="baseline"/>
        </w:rPr>
      </w:pPr>
      <w:hyperlink r:id="rId10">
        <w:r w:rsidDel="00000000" w:rsidR="00000000" w:rsidRPr="00000000">
          <w:rPr>
            <w:rFonts w:ascii="Source Sans Pro" w:cs="Source Sans Pro" w:eastAsia="Source Sans Pro" w:hAnsi="Source Sans Pro"/>
            <w:i w:val="0"/>
            <w:iCs w:val="0"/>
            <w:smallCaps w:val="0"/>
            <w:strike w:val="0"/>
            <w:color w:val="0072cc"/>
            <w:sz w:val="22"/>
            <w:szCs w:val="22"/>
            <w:u w:val="single"/>
            <w:shd w:fill="auto" w:val="clear"/>
            <w:vertAlign w:val="baseline"/>
            <w:rtl w:val="0"/>
          </w:rPr>
          <w:t xml:space="preserve">Maintained school governance guide</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30" w:right="284" w:hanging="360"/>
        <w:jc w:val="left"/>
        <w:rPr>
          <w:rFonts w:ascii="Source Sans Pro" w:cs="Source Sans Pro" w:eastAsia="Source Sans Pro" w:hAnsi="Source Sans Pro"/>
          <w:i w:val="0"/>
          <w:iCs w:val="0"/>
          <w:smallCaps w:val="0"/>
          <w:strike w:val="0"/>
          <w:color w:val="000000"/>
          <w:sz w:val="22"/>
          <w:szCs w:val="22"/>
          <w:shd w:fill="auto" w:val="clear"/>
          <w:vertAlign w:val="baseline"/>
        </w:rPr>
      </w:pPr>
      <w:hyperlink r:id="rId11">
        <w:r w:rsidDel="00000000" w:rsidR="00000000" w:rsidRPr="00000000">
          <w:rPr>
            <w:rFonts w:ascii="Source Sans Pro" w:cs="Source Sans Pro" w:eastAsia="Source Sans Pro" w:hAnsi="Source Sans Pro"/>
            <w:i w:val="0"/>
            <w:iCs w:val="0"/>
            <w:smallCaps w:val="0"/>
            <w:strike w:val="0"/>
            <w:color w:val="0072cc"/>
            <w:sz w:val="22"/>
            <w:szCs w:val="22"/>
            <w:u w:val="single"/>
            <w:shd w:fill="auto" w:val="clear"/>
            <w:vertAlign w:val="baseline"/>
            <w:rtl w:val="0"/>
          </w:rPr>
          <w:t xml:space="preserve">The School Staffing (England) Regulations 2009</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30" w:right="284" w:hanging="360"/>
        <w:jc w:val="left"/>
        <w:rPr>
          <w:rFonts w:ascii="Source Sans Pro" w:cs="Source Sans Pro" w:eastAsia="Source Sans Pro" w:hAnsi="Source Sans Pro"/>
          <w:i w:val="0"/>
          <w:iCs w:val="0"/>
          <w:smallCaps w:val="0"/>
          <w:strike w:val="0"/>
          <w:color w:val="000000"/>
          <w:sz w:val="22"/>
          <w:szCs w:val="22"/>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sz w:val="22"/>
          <w:szCs w:val="22"/>
          <w:u w:val="none"/>
          <w:shd w:fill="auto" w:val="clear"/>
          <w:vertAlign w:val="baseline"/>
          <w:rtl w:val="0"/>
        </w:rPr>
        <w:t xml:space="preserve">Guidance on the </w:t>
      </w:r>
      <w:hyperlink r:id="rId12">
        <w:r w:rsidDel="00000000" w:rsidR="00000000" w:rsidRPr="00000000">
          <w:rPr>
            <w:rFonts w:ascii="Source Sans Pro" w:cs="Source Sans Pro" w:eastAsia="Source Sans Pro" w:hAnsi="Source Sans Pro"/>
            <w:i w:val="0"/>
            <w:iCs w:val="0"/>
            <w:smallCaps w:val="0"/>
            <w:strike w:val="0"/>
            <w:color w:val="0072cc"/>
            <w:sz w:val="22"/>
            <w:szCs w:val="22"/>
            <w:u w:val="single"/>
            <w:shd w:fill="auto" w:val="clear"/>
            <w:vertAlign w:val="baseline"/>
            <w:rtl w:val="0"/>
          </w:rPr>
          <w:t xml:space="preserve">constitution of governing bodies of maintained schools</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530" w:right="284" w:hanging="360"/>
        <w:jc w:val="left"/>
        <w:rPr>
          <w:rFonts w:ascii="Source Sans Pro" w:cs="Source Sans Pro" w:eastAsia="Source Sans Pro" w:hAnsi="Source Sans Pro"/>
          <w:i w:val="0"/>
          <w:iCs w:val="0"/>
          <w:smallCaps w:val="0"/>
          <w:strike w:val="0"/>
          <w:color w:val="000000"/>
          <w:sz w:val="22"/>
          <w:szCs w:val="22"/>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sz w:val="22"/>
          <w:szCs w:val="22"/>
          <w:u w:val="none"/>
          <w:shd w:fill="auto" w:val="clear"/>
          <w:vertAlign w:val="baseline"/>
          <w:rtl w:val="0"/>
        </w:rPr>
        <w:t xml:space="preserve">Guidance on the </w:t>
      </w:r>
      <w:hyperlink r:id="rId13">
        <w:r w:rsidDel="00000000" w:rsidR="00000000" w:rsidRPr="00000000">
          <w:rPr>
            <w:rFonts w:ascii="Source Sans Pro" w:cs="Source Sans Pro" w:eastAsia="Source Sans Pro" w:hAnsi="Source Sans Pro"/>
            <w:i w:val="0"/>
            <w:iCs w:val="0"/>
            <w:smallCaps w:val="0"/>
            <w:strike w:val="0"/>
            <w:color w:val="0072cc"/>
            <w:sz w:val="22"/>
            <w:szCs w:val="22"/>
            <w:u w:val="single"/>
            <w:shd w:fill="auto" w:val="clear"/>
            <w:vertAlign w:val="baseline"/>
            <w:rtl w:val="0"/>
          </w:rPr>
          <w:t xml:space="preserve">school suspensions and permanent exclusions</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Source Sans Pro" w:cs="Source Sans Pro" w:eastAsia="Source Sans Pro" w:hAnsi="Source Sans Pro"/>
          <w:i w:val="0"/>
          <w:iCs w:val="0"/>
          <w:smallCaps w:val="0"/>
          <w:strike w:val="0"/>
          <w:color w:val="000000"/>
          <w:sz w:val="22"/>
          <w:szCs w:val="22"/>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sz w:val="22"/>
          <w:szCs w:val="22"/>
          <w:u w:val="none"/>
          <w:shd w:fill="auto" w:val="clear"/>
          <w:vertAlign w:val="baseline"/>
          <w:rtl w:val="0"/>
        </w:rPr>
        <w:br w:type="textWrapping"/>
      </w:r>
      <w:r w:rsidDel="00000000" w:rsidR="00000000" w:rsidRPr="00000000">
        <w:rPr>
          <w:rFonts w:ascii="Source Sans Pro" w:cs="Source Sans Pro" w:eastAsia="Source Sans Pro" w:hAnsi="Source Sans Pro"/>
          <w:b w:val="1"/>
          <w:bCs w:val="1"/>
          <w:i w:val="0"/>
          <w:iCs w:val="0"/>
          <w:smallCaps w:val="0"/>
          <w:strike w:val="0"/>
          <w:color w:val="000000"/>
          <w:sz w:val="22"/>
          <w:szCs w:val="22"/>
          <w:u w:val="none"/>
          <w:shd w:fill="auto" w:val="clear"/>
          <w:vertAlign w:val="baseline"/>
          <w:rtl w:val="0"/>
        </w:rPr>
        <w:t xml:space="preserve">Please note</w:t>
      </w:r>
      <w:r w:rsidDel="00000000" w:rsidR="00000000" w:rsidRPr="00000000">
        <w:rPr>
          <w:rFonts w:ascii="Source Sans Pro" w:cs="Source Sans Pro" w:eastAsia="Source Sans Pro" w:hAnsi="Source Sans Pro"/>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284" w:hanging="360"/>
        <w:jc w:val="left"/>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i w:val="0"/>
          <w:iCs w:val="0"/>
          <w:smallCaps w:val="0"/>
          <w:strike w:val="0"/>
          <w:color w:val="000000"/>
          <w:sz w:val="22"/>
          <w:szCs w:val="22"/>
          <w:u w:val="none"/>
          <w:shd w:fill="auto" w:val="clear"/>
          <w:vertAlign w:val="baseline"/>
          <w:rtl w:val="0"/>
        </w:rPr>
        <w:t xml:space="preserve">The governing board as a whole is responsible for any decision delegated. Any decisions taken by a committee must therefore be reported back to the governing board in a timely manner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720" w:right="284" w:hanging="360"/>
        <w:jc w:val="left"/>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i w:val="0"/>
          <w:iCs w:val="0"/>
          <w:smallCaps w:val="0"/>
          <w:strike w:val="0"/>
          <w:color w:val="000000"/>
          <w:sz w:val="22"/>
          <w:szCs w:val="22"/>
          <w:u w:val="none"/>
          <w:shd w:fill="auto" w:val="clear"/>
          <w:vertAlign w:val="baseline"/>
          <w:rtl w:val="0"/>
        </w:rPr>
        <w:t xml:space="preserve"> ‘FGB’ stands for ‘full governing board’ throughout this document.</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59" w:lineRule="auto"/>
        <w:ind w:left="0" w:right="0" w:firstLine="0"/>
        <w:jc w:val="left"/>
        <w:rPr>
          <w:rFonts w:ascii="Source Sans Pro" w:cs="Source Sans Pro" w:eastAsia="Source Sans Pro" w:hAnsi="Source Sans Pro"/>
          <w:b w:val="1"/>
          <w:bCs w:val="1"/>
          <w:i w:val="0"/>
          <w:iCs w:val="0"/>
          <w:smallCaps w:val="0"/>
          <w:strike w:val="0"/>
          <w:color w:val="008fe1"/>
          <w:u w:val="none"/>
          <w:shd w:fill="auto" w:val="clear"/>
          <w:vertAlign w:val="baseline"/>
        </w:rPr>
      </w:pPr>
      <w:bookmarkStart w:colFirst="0" w:colLast="0" w:name="_heading=h.pt660lydvefi" w:id="0"/>
      <w:bookmarkEnd w:id="0"/>
      <w:r w:rsidDel="00000000" w:rsidR="00000000" w:rsidRPr="00000000">
        <w:rPr>
          <w:rFonts w:ascii="Source Sans Pro" w:cs="Source Sans Pro" w:eastAsia="Source Sans Pro" w:hAnsi="Source Sans Pro"/>
          <w:b w:val="1"/>
          <w:bCs w:val="1"/>
          <w:i w:val="0"/>
          <w:iCs w:val="0"/>
          <w:smallCaps w:val="0"/>
          <w:strike w:val="0"/>
          <w:color w:val="008fe1"/>
          <w:u w:val="none"/>
          <w:shd w:fill="auto" w:val="clear"/>
          <w:vertAlign w:val="baseline"/>
          <w:rtl w:val="0"/>
        </w:rPr>
        <w:t xml:space="preserve">Key</w:t>
      </w:r>
    </w:p>
    <w:tbl>
      <w:tblPr>
        <w:tblStyle w:val="Table1"/>
        <w:tblW w:w="106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15"/>
        <w:gridCol w:w="105"/>
        <w:gridCol w:w="3075"/>
        <w:gridCol w:w="975"/>
        <w:gridCol w:w="1455"/>
        <w:gridCol w:w="1545"/>
        <w:gridCol w:w="1680"/>
        <w:tblGridChange w:id="0">
          <w:tblGrid>
            <w:gridCol w:w="1815"/>
            <w:gridCol w:w="105"/>
            <w:gridCol w:w="3075"/>
            <w:gridCol w:w="975"/>
            <w:gridCol w:w="1455"/>
            <w:gridCol w:w="1545"/>
            <w:gridCol w:w="1680"/>
          </w:tblGrid>
        </w:tblGridChange>
      </w:tblGrid>
      <w:tr>
        <w:trPr>
          <w:cantSplit w:val="0"/>
          <w:tblHeader w:val="0"/>
        </w:trPr>
        <w:tc>
          <w:tcPr>
            <w:shd w:fill="auto" w:val="clear"/>
            <w:vAlign w:val="center"/>
          </w:tcPr>
          <w:p w:rsidR="00000000" w:rsidDel="00000000" w:rsidP="00000000" w:rsidRDefault="00000000" w:rsidRPr="00000000" w14:paraId="00000031">
            <w:pPr>
              <w:jc w:val="center"/>
              <w:rPr>
                <w:rFonts w:ascii="Source Sans Pro" w:cs="Source Sans Pro" w:eastAsia="Source Sans Pro" w:hAnsi="Source Sans Pro"/>
                <w:b w:val="1"/>
                <w:bCs w:val="1"/>
              </w:rPr>
            </w:pPr>
            <w:sdt>
              <w:sdtPr>
                <w:id w:val="-2022047366"/>
                <w:tag w:val="goog_rdk_0"/>
              </w:sdtPr>
              <w:sdtContent>
                <w:r w:rsidDel="00000000" w:rsidR="00000000" w:rsidRPr="00000000">
                  <w:rPr>
                    <w:rFonts w:ascii="Arial Unicode MS" w:cs="Arial Unicode MS" w:eastAsia="Arial Unicode MS" w:hAnsi="Arial Unicode MS"/>
                    <w:b w:val="1"/>
                    <w:bCs w:val="1"/>
                    <w:rtl w:val="0"/>
                  </w:rPr>
                  <w:t xml:space="preserve">✓</w:t>
                </w:r>
              </w:sdtContent>
            </w:sdt>
          </w:p>
        </w:tc>
        <w:tc>
          <w:tcPr>
            <w:gridSpan w:val="6"/>
            <w:shd w:fill="auto" w:val="clear"/>
          </w:tcPr>
          <w:p w:rsidR="00000000" w:rsidDel="00000000" w:rsidP="00000000" w:rsidRDefault="00000000" w:rsidRPr="00000000" w14:paraId="00000032">
            <w:pP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rtl w:val="0"/>
              </w:rPr>
              <w:t xml:space="preserve">Action can be taken at this level</w:t>
            </w:r>
            <w:r w:rsidDel="00000000" w:rsidR="00000000" w:rsidRPr="00000000">
              <w:rPr>
                <w:rtl w:val="0"/>
              </w:rPr>
            </w:r>
          </w:p>
        </w:tc>
      </w:tr>
      <w:tr>
        <w:trPr>
          <w:cantSplit w:val="0"/>
          <w:tblHeader w:val="0"/>
        </w:trPr>
        <w:tc>
          <w:tcPr>
            <w:shd w:fill="99d2f3" w:val="clear"/>
          </w:tcPr>
          <w:p w:rsidR="00000000" w:rsidDel="00000000" w:rsidP="00000000" w:rsidRDefault="00000000" w:rsidRPr="00000000" w14:paraId="00000038">
            <w:pPr>
              <w:rPr>
                <w:rFonts w:ascii="Source Sans Pro" w:cs="Source Sans Pro" w:eastAsia="Source Sans Pro" w:hAnsi="Source Sans Pro"/>
                <w:b w:val="1"/>
                <w:bCs w:val="1"/>
              </w:rPr>
            </w:pPr>
            <w:r w:rsidDel="00000000" w:rsidR="00000000" w:rsidRPr="00000000">
              <w:rPr>
                <w:rtl w:val="0"/>
              </w:rPr>
            </w:r>
          </w:p>
        </w:tc>
        <w:tc>
          <w:tcPr>
            <w:gridSpan w:val="6"/>
            <w:shd w:fill="auto" w:val="clear"/>
          </w:tcPr>
          <w:p w:rsidR="00000000" w:rsidDel="00000000" w:rsidP="00000000" w:rsidRDefault="00000000" w:rsidRPr="00000000" w14:paraId="00000039">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Not recommended for action to be taken at this level (this is a recommendation only, you can choose not to follow this if that works for your board)</w:t>
            </w:r>
          </w:p>
        </w:tc>
      </w:tr>
      <w:tr>
        <w:trPr>
          <w:cantSplit w:val="0"/>
          <w:tblHeader w:val="0"/>
        </w:trPr>
        <w:tc>
          <w:tcPr>
            <w:shd w:fill="ffffff" w:val="clear"/>
          </w:tcPr>
          <w:p w:rsidR="00000000" w:rsidDel="00000000" w:rsidP="00000000" w:rsidRDefault="00000000" w:rsidRPr="00000000" w14:paraId="0000003F">
            <w:pPr>
              <w:jc w:val="cente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gridSpan w:val="6"/>
            <w:shd w:fill="ffffff" w:val="clear"/>
          </w:tcPr>
          <w:p w:rsidR="00000000" w:rsidDel="00000000" w:rsidP="00000000" w:rsidRDefault="00000000" w:rsidRPr="00000000" w14:paraId="00000040">
            <w:pP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rtl w:val="0"/>
              </w:rPr>
              <w:t xml:space="preserve">Action cannot be carried out at this level</w:t>
            </w:r>
            <w:r w:rsidDel="00000000" w:rsidR="00000000" w:rsidRPr="00000000">
              <w:rPr>
                <w:rtl w:val="0"/>
              </w:rPr>
            </w:r>
          </w:p>
        </w:tc>
      </w:tr>
      <w:tr>
        <w:trPr>
          <w:cantSplit w:val="1"/>
          <w:trHeight w:val="1437" w:hRule="atLeast"/>
          <w:tblHeader w:val="1"/>
        </w:trPr>
        <w:tc>
          <w:tcPr>
            <w:gridSpan w:val="2"/>
            <w:tcBorders>
              <w:top w:color="000000" w:space="0" w:sz="4" w:val="single"/>
              <w:left w:color="000000" w:space="0" w:sz="4" w:val="single"/>
              <w:bottom w:color="000000" w:space="0" w:sz="4" w:val="single"/>
              <w:right w:color="000000" w:space="0" w:sz="4" w:val="single"/>
            </w:tcBorders>
            <w:shd w:fill="93c47d" w:val="clea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0"/>
                <w:iCs w:val="0"/>
                <w:smallCaps w:val="0"/>
                <w:strike w:val="0"/>
                <w:color w:val="000000"/>
                <w:u w:val="none"/>
                <w:vertAlign w:val="baseline"/>
              </w:rPr>
            </w:pPr>
            <w:r w:rsidDel="00000000" w:rsidR="00000000" w:rsidRPr="00000000">
              <w:rPr>
                <w:rFonts w:ascii="Source Sans Pro" w:cs="Source Sans Pro" w:eastAsia="Source Sans Pro" w:hAnsi="Source Sans Pro"/>
                <w:i w:val="0"/>
                <w:iCs w:val="0"/>
                <w:smallCaps w:val="0"/>
                <w:strike w:val="0"/>
                <w:color w:val="000000"/>
                <w:u w:val="none"/>
                <w:vertAlign w:val="baseline"/>
                <w:rtl w:val="0"/>
              </w:rPr>
              <w:t xml:space="preserve">Function</w:t>
            </w:r>
          </w:p>
        </w:tc>
        <w:tc>
          <w:tcPr>
            <w:tcBorders>
              <w:top w:color="000000" w:space="0" w:sz="4" w:val="single"/>
              <w:left w:color="000000" w:space="0" w:sz="4" w:val="single"/>
              <w:bottom w:color="000000" w:space="0" w:sz="4" w:val="single"/>
              <w:right w:color="000000" w:space="0" w:sz="4" w:val="single"/>
            </w:tcBorders>
            <w:shd w:fill="93c47d" w:val="clea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0"/>
                <w:iCs w:val="0"/>
                <w:smallCaps w:val="0"/>
                <w:strike w:val="0"/>
                <w:color w:val="000000"/>
                <w:u w:val="none"/>
                <w:vertAlign w:val="baseline"/>
              </w:rPr>
            </w:pPr>
            <w:r w:rsidDel="00000000" w:rsidR="00000000" w:rsidRPr="00000000">
              <w:rPr>
                <w:rFonts w:ascii="Source Sans Pro" w:cs="Source Sans Pro" w:eastAsia="Source Sans Pro" w:hAnsi="Source Sans Pro"/>
                <w:i w:val="0"/>
                <w:iCs w:val="0"/>
                <w:smallCaps w:val="0"/>
                <w:strike w:val="0"/>
                <w:color w:val="000000"/>
                <w:u w:val="none"/>
                <w:vertAlign w:val="baseline"/>
                <w:rtl w:val="0"/>
              </w:rPr>
              <w:t xml:space="preserve">Task</w:t>
            </w:r>
          </w:p>
        </w:tc>
        <w:tc>
          <w:tcPr>
            <w:tcBorders>
              <w:top w:color="000000" w:space="0" w:sz="4" w:val="single"/>
              <w:left w:color="000000" w:space="0" w:sz="4" w:val="single"/>
              <w:bottom w:color="000000" w:space="0" w:sz="4" w:val="single"/>
              <w:right w:color="000000" w:space="0" w:sz="4" w:val="single"/>
            </w:tcBorders>
            <w:shd w:fill="93c47d" w:val="clea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0"/>
                <w:iCs w:val="0"/>
                <w:smallCaps w:val="0"/>
                <w:strike w:val="0"/>
                <w:color w:val="000000"/>
                <w:u w:val="none"/>
                <w:vertAlign w:val="baseline"/>
              </w:rPr>
            </w:pPr>
            <w:r w:rsidDel="00000000" w:rsidR="00000000" w:rsidRPr="00000000">
              <w:rPr>
                <w:rFonts w:ascii="Source Sans Pro" w:cs="Source Sans Pro" w:eastAsia="Source Sans Pro" w:hAnsi="Source Sans Pro"/>
                <w:i w:val="0"/>
                <w:iCs w:val="0"/>
                <w:smallCaps w:val="0"/>
                <w:strike w:val="0"/>
                <w:color w:val="000000"/>
                <w:u w:val="none"/>
                <w:vertAlign w:val="baseline"/>
                <w:rtl w:val="0"/>
              </w:rPr>
              <w:t xml:space="preserve">FGB</w:t>
            </w:r>
          </w:p>
        </w:tc>
        <w:tc>
          <w:tcPr>
            <w:tcBorders>
              <w:top w:color="000000" w:space="0" w:sz="4" w:val="single"/>
              <w:left w:color="000000" w:space="0" w:sz="4" w:val="single"/>
              <w:bottom w:color="000000" w:space="0" w:sz="4" w:val="single"/>
              <w:right w:color="000000" w:space="0" w:sz="4" w:val="single"/>
            </w:tcBorders>
            <w:shd w:fill="93c47d" w:val="clea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0"/>
                <w:iCs w:val="0"/>
                <w:smallCaps w:val="0"/>
                <w:strike w:val="0"/>
                <w:color w:val="000000"/>
                <w:u w:val="none"/>
                <w:vertAlign w:val="baseline"/>
              </w:rPr>
            </w:pPr>
            <w:r w:rsidDel="00000000" w:rsidR="00000000" w:rsidRPr="00000000">
              <w:rPr>
                <w:rFonts w:ascii="Source Sans Pro" w:cs="Source Sans Pro" w:eastAsia="Source Sans Pro" w:hAnsi="Source Sans Pro"/>
                <w:i w:val="0"/>
                <w:iCs w:val="0"/>
                <w:smallCaps w:val="0"/>
                <w:strike w:val="0"/>
                <w:color w:val="000000"/>
                <w:u w:val="none"/>
                <w:vertAlign w:val="baseline"/>
                <w:rtl w:val="0"/>
              </w:rPr>
              <w:t xml:space="preserve">Committee</w:t>
            </w:r>
          </w:p>
        </w:tc>
        <w:tc>
          <w:tcPr>
            <w:tcBorders>
              <w:top w:color="000000" w:space="0" w:sz="4" w:val="single"/>
              <w:left w:color="000000" w:space="0" w:sz="4" w:val="single"/>
              <w:bottom w:color="000000" w:space="0" w:sz="4" w:val="single"/>
              <w:right w:color="000000" w:space="0" w:sz="4" w:val="single"/>
            </w:tcBorders>
            <w:shd w:fill="93c47d" w:val="clea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0"/>
                <w:iCs w:val="0"/>
                <w:smallCaps w:val="0"/>
                <w:strike w:val="0"/>
                <w:color w:val="000000"/>
                <w:u w:val="none"/>
                <w:vertAlign w:val="baseline"/>
              </w:rPr>
            </w:pPr>
            <w:r w:rsidDel="00000000" w:rsidR="00000000" w:rsidRPr="00000000">
              <w:rPr>
                <w:rFonts w:ascii="Source Sans Pro" w:cs="Source Sans Pro" w:eastAsia="Source Sans Pro" w:hAnsi="Source Sans Pro"/>
                <w:i w:val="0"/>
                <w:iCs w:val="0"/>
                <w:smallCaps w:val="0"/>
                <w:strike w:val="0"/>
                <w:color w:val="000000"/>
                <w:u w:val="none"/>
                <w:vertAlign w:val="baseline"/>
                <w:rtl w:val="0"/>
              </w:rPr>
              <w:t xml:space="preserve">Individual governor</w:t>
            </w:r>
          </w:p>
        </w:tc>
        <w:tc>
          <w:tcPr>
            <w:tcBorders>
              <w:top w:color="000000" w:space="0" w:sz="4" w:val="single"/>
              <w:left w:color="000000" w:space="0" w:sz="4" w:val="single"/>
              <w:bottom w:color="000000" w:space="0" w:sz="4" w:val="single"/>
              <w:right w:color="000000" w:space="0" w:sz="4" w:val="single"/>
            </w:tcBorders>
            <w:shd w:fill="93c47d" w:val="clea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0"/>
                <w:iCs w:val="0"/>
                <w:smallCaps w:val="0"/>
                <w:strike w:val="0"/>
                <w:color w:val="000000"/>
                <w:u w:val="none"/>
                <w:vertAlign w:val="baseline"/>
              </w:rPr>
            </w:pPr>
            <w:r w:rsidDel="00000000" w:rsidR="00000000" w:rsidRPr="00000000">
              <w:rPr>
                <w:rFonts w:ascii="Source Sans Pro" w:cs="Source Sans Pro" w:eastAsia="Source Sans Pro" w:hAnsi="Source Sans Pro"/>
                <w:i w:val="0"/>
                <w:iCs w:val="0"/>
                <w:smallCaps w:val="0"/>
                <w:strike w:val="0"/>
                <w:color w:val="000000"/>
                <w:u w:val="none"/>
                <w:vertAlign w:val="baseline"/>
                <w:rtl w:val="0"/>
              </w:rPr>
              <w:t xml:space="preserve">Headteacher</w:t>
            </w:r>
          </w:p>
        </w:tc>
      </w:tr>
      <w:tr>
        <w:trPr>
          <w:cantSplit w:val="1"/>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Academy conversion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Liaise with Department for Education (DfE) project lead</w:t>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50">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51">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2">
            <w:pPr>
              <w:jc w:val="center"/>
              <w:rPr>
                <w:rFonts w:ascii="Source Sans Pro" w:cs="Source Sans Pro" w:eastAsia="Source Sans Pro" w:hAnsi="Source Sans Pro"/>
              </w:rPr>
            </w:pPr>
            <w:sdt>
              <w:sdtPr>
                <w:id w:val="1932774067"/>
                <w:tag w:val="goog_rdk_1"/>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3">
            <w:pPr>
              <w:jc w:val="center"/>
              <w:rPr>
                <w:rFonts w:ascii="Source Sans Pro" w:cs="Source Sans Pro" w:eastAsia="Source Sans Pro" w:hAnsi="Source Sans Pro"/>
              </w:rPr>
            </w:pPr>
            <w:sdt>
              <w:sdtPr>
                <w:id w:val="410364152"/>
                <w:tag w:val="goog_rdk_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Set up a consultation and consider responses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7">
            <w:pPr>
              <w:jc w:val="center"/>
              <w:rPr>
                <w:rFonts w:ascii="Source Sans Pro" w:cs="Source Sans Pro" w:eastAsia="Source Sans Pro" w:hAnsi="Source Sans Pro"/>
                <w:b w:val="1"/>
                <w:bCs w:val="1"/>
              </w:rPr>
            </w:pPr>
            <w:sdt>
              <w:sdtPr>
                <w:id w:val="-874204860"/>
                <w:tag w:val="goog_rdk_3"/>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8">
            <w:pPr>
              <w:jc w:val="center"/>
              <w:rPr>
                <w:rFonts w:ascii="Source Sans Pro" w:cs="Source Sans Pro" w:eastAsia="Source Sans Pro" w:hAnsi="Source Sans Pro"/>
                <w:b w:val="1"/>
                <w:bCs w:val="1"/>
              </w:rPr>
            </w:pPr>
            <w:sdt>
              <w:sdtPr>
                <w:id w:val="1571686828"/>
                <w:tag w:val="goog_rdk_4"/>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9">
            <w:pPr>
              <w:jc w:val="center"/>
              <w:rPr>
                <w:rFonts w:ascii="Source Sans Pro" w:cs="Source Sans Pro" w:eastAsia="Source Sans Pro" w:hAnsi="Source Sans Pro"/>
              </w:rPr>
            </w:pPr>
            <w:sdt>
              <w:sdtPr>
                <w:id w:val="-263438360"/>
                <w:tag w:val="goog_rdk_5"/>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A">
            <w:pPr>
              <w:jc w:val="center"/>
              <w:rPr>
                <w:rFonts w:ascii="Source Sans Pro" w:cs="Source Sans Pro" w:eastAsia="Source Sans Pro" w:hAnsi="Source Sans Pro"/>
              </w:rPr>
            </w:pPr>
            <w:sdt>
              <w:sdtPr>
                <w:id w:val="1203069132"/>
                <w:tag w:val="goog_rdk_6"/>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Manage the application process</w:t>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5E">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F">
            <w:pPr>
              <w:jc w:val="center"/>
              <w:rPr>
                <w:rFonts w:ascii="Source Sans Pro" w:cs="Source Sans Pro" w:eastAsia="Source Sans Pro" w:hAnsi="Source Sans Pro"/>
                <w:b w:val="1"/>
                <w:bCs w:val="1"/>
              </w:rPr>
            </w:pPr>
            <w:sdt>
              <w:sdtPr>
                <w:id w:val="1620346422"/>
                <w:tag w:val="goog_rdk_7"/>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0">
            <w:pPr>
              <w:jc w:val="center"/>
              <w:rPr>
                <w:rFonts w:ascii="Source Sans Pro" w:cs="Source Sans Pro" w:eastAsia="Source Sans Pro" w:hAnsi="Source Sans Pro"/>
              </w:rPr>
            </w:pPr>
            <w:sdt>
              <w:sdtPr>
                <w:id w:val="937739213"/>
                <w:tag w:val="goog_rdk_8"/>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1">
            <w:pPr>
              <w:jc w:val="center"/>
              <w:rPr>
                <w:rFonts w:ascii="Source Sans Pro" w:cs="Source Sans Pro" w:eastAsia="Source Sans Pro" w:hAnsi="Source Sans Pro"/>
              </w:rPr>
            </w:pPr>
            <w:sdt>
              <w:sdtPr>
                <w:id w:val="69030926"/>
                <w:tag w:val="goog_rdk_9"/>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Pass a resolution to convert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5">
            <w:pPr>
              <w:jc w:val="center"/>
              <w:rPr>
                <w:rFonts w:ascii="Source Sans Pro" w:cs="Source Sans Pro" w:eastAsia="Source Sans Pro" w:hAnsi="Source Sans Pro"/>
                <w:b w:val="1"/>
                <w:bCs w:val="1"/>
              </w:rPr>
            </w:pPr>
            <w:sdt>
              <w:sdtPr>
                <w:id w:val="236514059"/>
                <w:tag w:val="goog_rdk_10"/>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6">
            <w:pPr>
              <w:jc w:val="center"/>
              <w:rPr>
                <w:rFonts w:ascii="Source Sans Pro" w:cs="Source Sans Pro" w:eastAsia="Source Sans Pro" w:hAnsi="Source Sans Pro"/>
                <w:b w:val="1"/>
                <w:bCs w:val="1"/>
                <w:color w:val="12263f"/>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7">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8">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Admissions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Determine the school’s admissions arrangements annually, including the published admission number (PAN) and the oversubscription criteria</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Consult on admissions arrangements at least once every 7 years, or when changes are proposed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D">
            <w:pPr>
              <w:jc w:val="center"/>
              <w:rPr>
                <w:rFonts w:ascii="Source Sans Pro" w:cs="Source Sans Pro" w:eastAsia="Source Sans Pro" w:hAnsi="Source Sans Pro"/>
              </w:rPr>
            </w:pPr>
            <w:sdt>
              <w:sdtPr>
                <w:id w:val="123614403"/>
                <w:tag w:val="goog_rdk_11"/>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6E">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6F">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70">
            <w:pPr>
              <w:jc w:val="center"/>
              <w:rPr>
                <w:rFonts w:ascii="Source Sans Pro" w:cs="Source Sans Pro" w:eastAsia="Source Sans Pro" w:hAnsi="Source Sans Pro"/>
              </w:rPr>
            </w:pP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 school’s admissions arrangements comply with the School Admissions Code and are fair, clear and objective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4">
            <w:pPr>
              <w:jc w:val="center"/>
              <w:rPr>
                <w:rFonts w:ascii="Source Sans Pro" w:cs="Source Sans Pro" w:eastAsia="Source Sans Pro" w:hAnsi="Source Sans Pro"/>
              </w:rPr>
            </w:pPr>
            <w:sdt>
              <w:sdtPr>
                <w:id w:val="95142084"/>
                <w:tag w:val="goog_rdk_1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75">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76">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77">
            <w:pPr>
              <w:jc w:val="center"/>
              <w:rPr>
                <w:rFonts w:ascii="Source Sans Pro" w:cs="Source Sans Pro" w:eastAsia="Source Sans Pro" w:hAnsi="Source Sans Pro"/>
              </w:rPr>
            </w:pP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Establish an independent appeals panel when there are admissions appeals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B">
            <w:pPr>
              <w:jc w:val="center"/>
              <w:rPr>
                <w:rFonts w:ascii="Source Sans Pro" w:cs="Source Sans Pro" w:eastAsia="Source Sans Pro" w:hAnsi="Source Sans Pro"/>
              </w:rPr>
            </w:pPr>
            <w:sdt>
              <w:sdtPr>
                <w:id w:val="1364524316"/>
                <w:tag w:val="goog_rdk_13"/>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7C">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7D">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7E">
            <w:pPr>
              <w:jc w:val="center"/>
              <w:rPr>
                <w:rFonts w:ascii="Source Sans Pro" w:cs="Source Sans Pro" w:eastAsia="Source Sans Pro" w:hAnsi="Source Sans Pro"/>
              </w:rPr>
            </w:pPr>
            <w:r w:rsidDel="00000000" w:rsidR="00000000" w:rsidRPr="00000000">
              <w:rPr>
                <w:rtl w:val="0"/>
              </w:rPr>
            </w:r>
          </w:p>
        </w:tc>
      </w:tr>
      <w:tr>
        <w:trPr>
          <w:cantSplit w:val="1"/>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Attendance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highlight w:val="yellow"/>
                <w:u w:val="none"/>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Recognise the importance of school attendance and promote it across the school's ethos and policies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2">
            <w:pPr>
              <w:jc w:val="center"/>
              <w:rPr>
                <w:rFonts w:ascii="Source Sans Pro" w:cs="Source Sans Pro" w:eastAsia="Source Sans Pro" w:hAnsi="Source Sans Pro"/>
                <w:b w:val="1"/>
                <w:bCs w:val="1"/>
              </w:rPr>
            </w:pPr>
            <w:sdt>
              <w:sdtPr>
                <w:id w:val="820750221"/>
                <w:tag w:val="goog_rdk_14"/>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3">
            <w:pPr>
              <w:jc w:val="center"/>
              <w:rPr>
                <w:rFonts w:ascii="Source Sans Pro" w:cs="Source Sans Pro" w:eastAsia="Source Sans Pro" w:hAnsi="Source Sans Pro"/>
              </w:rPr>
            </w:pPr>
            <w:sdt>
              <w:sdtPr>
                <w:id w:val="-1683159636"/>
                <w:tag w:val="goog_rdk_15"/>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4">
            <w:pPr>
              <w:jc w:val="center"/>
              <w:rPr>
                <w:rFonts w:ascii="Source Sans Pro" w:cs="Source Sans Pro" w:eastAsia="Source Sans Pro" w:hAnsi="Source Sans Pro"/>
              </w:rPr>
            </w:pPr>
            <w:sdt>
              <w:sdtPr>
                <w:id w:val="1626123097"/>
                <w:tag w:val="goog_rdk_16"/>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5">
            <w:pPr>
              <w:jc w:val="center"/>
              <w:rPr>
                <w:rFonts w:ascii="Source Sans Pro" w:cs="Source Sans Pro" w:eastAsia="Source Sans Pro" w:hAnsi="Source Sans Pro"/>
              </w:rPr>
            </w:pPr>
            <w:sdt>
              <w:sdtPr>
                <w:id w:val="-1225236316"/>
                <w:tag w:val="goog_rdk_17"/>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your school leaders fulfil expectations and statutory duties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9">
            <w:pPr>
              <w:jc w:val="center"/>
              <w:rPr>
                <w:rFonts w:ascii="Source Sans Pro" w:cs="Source Sans Pro" w:eastAsia="Source Sans Pro" w:hAnsi="Source Sans Pro"/>
                <w:b w:val="1"/>
                <w:bCs w:val="1"/>
              </w:rPr>
            </w:pPr>
            <w:sdt>
              <w:sdtPr>
                <w:id w:val="-861990524"/>
                <w:tag w:val="goog_rdk_18"/>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A">
            <w:pPr>
              <w:jc w:val="center"/>
              <w:rPr>
                <w:rFonts w:ascii="Source Sans Pro" w:cs="Source Sans Pro" w:eastAsia="Source Sans Pro" w:hAnsi="Source Sans Pro"/>
                <w:b w:val="1"/>
                <w:bCs w:val="1"/>
              </w:rPr>
            </w:pPr>
            <w:sdt>
              <w:sdtPr>
                <w:id w:val="-1340759667"/>
                <w:tag w:val="goog_rdk_19"/>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B">
            <w:pPr>
              <w:jc w:val="center"/>
              <w:rPr>
                <w:rFonts w:ascii="Source Sans Pro" w:cs="Source Sans Pro" w:eastAsia="Source Sans Pro" w:hAnsi="Source Sans Pro"/>
                <w:b w:val="1"/>
                <w:bCs w:val="1"/>
              </w:rPr>
            </w:pPr>
            <w:sdt>
              <w:sdtPr>
                <w:id w:val="1222245670"/>
                <w:tag w:val="goog_rdk_20"/>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C">
            <w:pPr>
              <w:jc w:val="cente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X</w:t>
            </w:r>
          </w:p>
        </w:tc>
      </w:tr>
      <w:tr>
        <w:trPr>
          <w:cantSplit w:val="1"/>
          <w:trHeight w:val="622"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Regularly review attendance data and help leaders focus improvement efforts on pupils who need it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0">
            <w:pPr>
              <w:jc w:val="center"/>
              <w:rPr>
                <w:rFonts w:ascii="Source Sans Pro" w:cs="Source Sans Pro" w:eastAsia="Source Sans Pro" w:hAnsi="Source Sans Pro"/>
                <w:b w:val="1"/>
                <w:bCs w:val="1"/>
              </w:rPr>
            </w:pPr>
            <w:sdt>
              <w:sdtPr>
                <w:id w:val="712116864"/>
                <w:tag w:val="goog_rdk_21"/>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1">
            <w:pPr>
              <w:jc w:val="center"/>
              <w:rPr>
                <w:rFonts w:ascii="Source Sans Pro" w:cs="Source Sans Pro" w:eastAsia="Source Sans Pro" w:hAnsi="Source Sans Pro"/>
                <w:b w:val="1"/>
                <w:bCs w:val="1"/>
              </w:rPr>
            </w:pPr>
            <w:sdt>
              <w:sdtPr>
                <w:id w:val="-1027598120"/>
                <w:tag w:val="goog_rdk_22"/>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2">
            <w:pPr>
              <w:jc w:val="center"/>
              <w:rPr>
                <w:rFonts w:ascii="Source Sans Pro" w:cs="Source Sans Pro" w:eastAsia="Source Sans Pro" w:hAnsi="Source Sans Pro"/>
                <w:b w:val="1"/>
                <w:bCs w:val="1"/>
              </w:rPr>
            </w:pPr>
            <w:sdt>
              <w:sdtPr>
                <w:id w:val="763441675"/>
                <w:tag w:val="goog_rdk_23"/>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3">
            <w:pPr>
              <w:jc w:val="cente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X</w:t>
            </w:r>
          </w:p>
        </w:tc>
      </w:tr>
      <w:tr>
        <w:trPr>
          <w:cantSplit w:val="1"/>
          <w:trHeight w:val="42"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school staff receive adequate training on attendance</w:t>
            </w:r>
          </w:p>
        </w:tc>
        <w:tc>
          <w:tcPr>
            <w:tcBorders>
              <w:top w:color="000000" w:space="0" w:sz="4" w:val="single"/>
              <w:left w:color="000000" w:space="0" w:sz="4" w:val="single"/>
              <w:bottom w:color="000000" w:space="0" w:sz="4" w:val="single"/>
              <w:right w:color="000000" w:space="0" w:sz="4" w:val="single"/>
            </w:tcBorders>
            <w:shd w:fill="99d2f4" w:val="clear"/>
            <w:vAlign w:val="center"/>
          </w:tcPr>
          <w:p w:rsidR="00000000" w:rsidDel="00000000" w:rsidP="00000000" w:rsidRDefault="00000000" w:rsidRPr="00000000" w14:paraId="00000097">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4" w:val="clear"/>
            <w:vAlign w:val="center"/>
          </w:tcPr>
          <w:p w:rsidR="00000000" w:rsidDel="00000000" w:rsidP="00000000" w:rsidRDefault="00000000" w:rsidRPr="00000000" w14:paraId="00000098">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4" w:val="clear"/>
            <w:vAlign w:val="center"/>
          </w:tcPr>
          <w:p w:rsidR="00000000" w:rsidDel="00000000" w:rsidP="00000000" w:rsidRDefault="00000000" w:rsidRPr="00000000" w14:paraId="00000099">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A">
            <w:pPr>
              <w:jc w:val="center"/>
              <w:rPr>
                <w:rFonts w:ascii="Source Sans Pro" w:cs="Source Sans Pro" w:eastAsia="Source Sans Pro" w:hAnsi="Source Sans Pro"/>
                <w:b w:val="1"/>
                <w:bCs w:val="1"/>
              </w:rPr>
            </w:pPr>
            <w:sdt>
              <w:sdtPr>
                <w:id w:val="-1982890269"/>
                <w:tag w:val="goog_rdk_24"/>
              </w:sdtPr>
              <w:sdtContent>
                <w:r w:rsidDel="00000000" w:rsidR="00000000" w:rsidRPr="00000000">
                  <w:rPr>
                    <w:rFonts w:ascii="Arial Unicode MS" w:cs="Arial Unicode MS" w:eastAsia="Arial Unicode MS" w:hAnsi="Arial Unicode MS"/>
                    <w:b w:val="1"/>
                    <w:bCs w:val="1"/>
                    <w:rtl w:val="0"/>
                  </w:rPr>
                  <w:t xml:space="preserve">✓</w:t>
                </w:r>
              </w:sdtContent>
            </w:sdt>
          </w:p>
        </w:tc>
      </w:tr>
      <w:tr>
        <w:trPr>
          <w:cantSplit w:val="1"/>
          <w:trHeight w:val="1012"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Behaviour and exclusions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Arrange for suitable full-time education for any pupil of compulsory school age who has a suspension of more than 5 school days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E">
            <w:pPr>
              <w:jc w:val="center"/>
              <w:rPr>
                <w:rFonts w:ascii="Source Sans Pro" w:cs="Source Sans Pro" w:eastAsia="Source Sans Pro" w:hAnsi="Source Sans Pro"/>
              </w:rPr>
            </w:pPr>
            <w:sdt>
              <w:sdtPr>
                <w:id w:val="130053539"/>
                <w:tag w:val="goog_rdk_25"/>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9F">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A0">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1">
            <w:pPr>
              <w:jc w:val="center"/>
              <w:rPr>
                <w:rFonts w:ascii="Source Sans Pro" w:cs="Source Sans Pro" w:eastAsia="Source Sans Pro" w:hAnsi="Source Sans Pro"/>
              </w:rPr>
            </w:pPr>
            <w:sdt>
              <w:sdtPr>
                <w:id w:val="-565359363"/>
                <w:tag w:val="goog_rdk_26"/>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rHeight w:val="92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Conven</w:t>
            </w:r>
            <w:r w:rsidDel="00000000" w:rsidR="00000000" w:rsidRPr="00000000">
              <w:rPr>
                <w:rFonts w:ascii="Source Sans Pro" w:cs="Source Sans Pro" w:eastAsia="Source Sans Pro" w:hAnsi="Source Sans Pro"/>
                <w:i w:val="0"/>
                <w:iCs w:val="0"/>
                <w:smallCaps w:val="0"/>
                <w:strike w:val="0"/>
                <w:shd w:fill="auto" w:val="clear"/>
                <w:vertAlign w:val="baseline"/>
                <w:rtl w:val="0"/>
              </w:rPr>
              <w:t xml:space="preserve">e </w:t>
            </w:r>
            <w:hyperlink r:id="rId14">
              <w:r w:rsidDel="00000000" w:rsidR="00000000" w:rsidRPr="00000000">
                <w:rPr>
                  <w:rFonts w:ascii="Source Sans Pro" w:cs="Source Sans Pro" w:eastAsia="Source Sans Pro" w:hAnsi="Source Sans Pro"/>
                  <w:i w:val="0"/>
                  <w:iCs w:val="0"/>
                  <w:smallCaps w:val="0"/>
                  <w:strike w:val="0"/>
                  <w:shd w:fill="auto" w:val="clear"/>
                  <w:vertAlign w:val="baseline"/>
                  <w:rtl w:val="0"/>
                </w:rPr>
                <w:t xml:space="preserve">a meeting to consider reinstating an excluded pupil</w:t>
              </w:r>
            </w:hyperlink>
            <w:r w:rsidDel="00000000" w:rsidR="00000000" w:rsidRPr="00000000">
              <w:rPr>
                <w:rFonts w:ascii="Source Sans Pro" w:cs="Source Sans Pro" w:eastAsia="Source Sans Pro" w:hAnsi="Source Sans Pro"/>
                <w:i w:val="0"/>
                <w:iCs w:val="0"/>
                <w:smallCaps w:val="0"/>
                <w:strike w:val="0"/>
                <w:shd w:fill="auto" w:val="clear"/>
                <w:vertAlign w:val="baseline"/>
                <w:rtl w:val="0"/>
              </w:rPr>
              <w:t xml:space="preserve"> </w:t>
            </w: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and consider any representations from parents/carers about a suspension or permanent exclusion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5">
            <w:pPr>
              <w:jc w:val="center"/>
              <w:rPr>
                <w:rFonts w:ascii="Source Sans Pro" w:cs="Source Sans Pro" w:eastAsia="Source Sans Pro" w:hAnsi="Source Sans Pro"/>
              </w:rPr>
            </w:pPr>
            <w:sdt>
              <w:sdtPr>
                <w:id w:val="-2010263797"/>
                <w:tag w:val="goog_rdk_27"/>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6">
            <w:pPr>
              <w:jc w:val="center"/>
              <w:rPr>
                <w:rFonts w:ascii="Source Sans Pro" w:cs="Source Sans Pro" w:eastAsia="Source Sans Pro" w:hAnsi="Source Sans Pro"/>
              </w:rPr>
            </w:pPr>
            <w:sdt>
              <w:sdtPr>
                <w:id w:val="-288318259"/>
                <w:tag w:val="goog_rdk_28"/>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A7">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8">
            <w:pPr>
              <w:jc w:val="cente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A9">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AA">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p w:rsidR="00000000" w:rsidDel="00000000" w:rsidP="00000000" w:rsidRDefault="00000000" w:rsidRPr="00000000" w14:paraId="000000AB">
            <w:pPr>
              <w:rPr>
                <w:rFonts w:ascii="Source Sans Pro" w:cs="Source Sans Pro" w:eastAsia="Source Sans Pro" w:hAnsi="Source Sans Pro"/>
              </w:rPr>
            </w:pPr>
            <w:r w:rsidDel="00000000" w:rsidR="00000000" w:rsidRPr="00000000">
              <w:rPr>
                <w:rtl w:val="0"/>
              </w:rPr>
            </w:r>
          </w:p>
        </w:tc>
      </w:tr>
      <w:tr>
        <w:trPr>
          <w:cantSplit w:val="1"/>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Curriculum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 school teaches the National Curriculum</w:t>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AF">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B0">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B1">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2">
            <w:pPr>
              <w:jc w:val="center"/>
              <w:rPr>
                <w:rFonts w:ascii="Source Sans Pro" w:cs="Source Sans Pro" w:eastAsia="Source Sans Pro" w:hAnsi="Source Sans Pro"/>
              </w:rPr>
            </w:pPr>
            <w:sdt>
              <w:sdtPr>
                <w:id w:val="1031724770"/>
                <w:tag w:val="goog_rdk_29"/>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Extended services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highlight w:val="yellow"/>
                <w:u w:val="none"/>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Approve the provision of extended services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6">
            <w:pPr>
              <w:jc w:val="center"/>
              <w:rPr>
                <w:rFonts w:ascii="Source Sans Pro" w:cs="Source Sans Pro" w:eastAsia="Source Sans Pro" w:hAnsi="Source Sans Pro"/>
                <w:b w:val="1"/>
                <w:bCs w:val="1"/>
              </w:rPr>
            </w:pPr>
            <w:sdt>
              <w:sdtPr>
                <w:id w:val="-1414015396"/>
                <w:tag w:val="goog_rdk_30"/>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7">
            <w:pPr>
              <w:jc w:val="center"/>
              <w:rPr>
                <w:rFonts w:ascii="Source Sans Pro" w:cs="Source Sans Pro" w:eastAsia="Source Sans Pro" w:hAnsi="Source Sans Pro"/>
                <w:b w:val="1"/>
                <w:bCs w:val="1"/>
              </w:rPr>
            </w:pPr>
            <w:sdt>
              <w:sdtPr>
                <w:id w:val="1373519314"/>
                <w:tag w:val="goog_rdk_31"/>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B8">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B9">
            <w:pPr>
              <w:jc w:val="center"/>
              <w:rPr>
                <w:rFonts w:ascii="Source Sans Pro" w:cs="Source Sans Pro" w:eastAsia="Source Sans Pro" w:hAnsi="Source Sans Pro"/>
                <w:b w:val="1"/>
                <w:bCs w:val="1"/>
              </w:rPr>
            </w:pP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highlight w:val="yellow"/>
                <w:u w:val="none"/>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Implement additional service provision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BD">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BE">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BF">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0">
            <w:pPr>
              <w:jc w:val="center"/>
              <w:rPr>
                <w:rFonts w:ascii="Source Sans Pro" w:cs="Source Sans Pro" w:eastAsia="Source Sans Pro" w:hAnsi="Source Sans Pro"/>
                <w:b w:val="1"/>
                <w:bCs w:val="1"/>
              </w:rPr>
            </w:pPr>
            <w:sdt>
              <w:sdtPr>
                <w:id w:val="-2071033754"/>
                <w:tag w:val="goog_rdk_32"/>
              </w:sdtPr>
              <w:sdtContent>
                <w:r w:rsidDel="00000000" w:rsidR="00000000" w:rsidRPr="00000000">
                  <w:rPr>
                    <w:rFonts w:ascii="Arial Unicode MS" w:cs="Arial Unicode MS" w:eastAsia="Arial Unicode MS" w:hAnsi="Arial Unicode MS"/>
                    <w:b w:val="1"/>
                    <w:bCs w:val="1"/>
                    <w:rtl w:val="0"/>
                  </w:rPr>
                  <w:t xml:space="preserve">✓</w:t>
                </w:r>
              </w:sdtContent>
            </w:sdt>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highlight w:val="yellow"/>
                <w:u w:val="none"/>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services are delivered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C4">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C5">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C6">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7">
            <w:pPr>
              <w:jc w:val="center"/>
              <w:rPr>
                <w:rFonts w:ascii="Source Sans Pro" w:cs="Source Sans Pro" w:eastAsia="Source Sans Pro" w:hAnsi="Source Sans Pro"/>
                <w:b w:val="1"/>
                <w:bCs w:val="1"/>
              </w:rPr>
            </w:pPr>
            <w:sdt>
              <w:sdtPr>
                <w:id w:val="-138252613"/>
                <w:tag w:val="goog_rdk_33"/>
              </w:sdtPr>
              <w:sdtContent>
                <w:r w:rsidDel="00000000" w:rsidR="00000000" w:rsidRPr="00000000">
                  <w:rPr>
                    <w:rFonts w:ascii="Arial Unicode MS" w:cs="Arial Unicode MS" w:eastAsia="Arial Unicode MS" w:hAnsi="Arial Unicode MS"/>
                    <w:b w:val="1"/>
                    <w:bCs w:val="1"/>
                    <w:rtl w:val="0"/>
                  </w:rPr>
                  <w:t xml:space="preserve">✓</w:t>
                </w:r>
              </w:sdtContent>
            </w:sdt>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highlight w:val="yellow"/>
                <w:u w:val="none"/>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Cease providing extended school provision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B">
            <w:pPr>
              <w:jc w:val="center"/>
              <w:rPr>
                <w:rFonts w:ascii="Source Sans Pro" w:cs="Source Sans Pro" w:eastAsia="Source Sans Pro" w:hAnsi="Source Sans Pro"/>
                <w:b w:val="1"/>
                <w:bCs w:val="1"/>
              </w:rPr>
            </w:pPr>
            <w:sdt>
              <w:sdtPr>
                <w:id w:val="-1592179749"/>
                <w:tag w:val="goog_rdk_34"/>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CC">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CD">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CE">
            <w:pPr>
              <w:jc w:val="center"/>
              <w:rPr>
                <w:rFonts w:ascii="Source Sans Pro" w:cs="Source Sans Pro" w:eastAsia="Source Sans Pro" w:hAnsi="Source Sans Pro"/>
                <w:b w:val="1"/>
                <w:bCs w:val="1"/>
              </w:rPr>
            </w:pPr>
            <w:r w:rsidDel="00000000" w:rsidR="00000000" w:rsidRPr="00000000">
              <w:rPr>
                <w:rtl w:val="0"/>
              </w:rPr>
            </w:r>
          </w:p>
        </w:tc>
      </w:tr>
      <w:tr>
        <w:trPr>
          <w:cantSplit w:val="1"/>
          <w:trHeight w:val="793"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Finance and budgets</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Approve a balanced budget each financial year and submit to the local authority (LA)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5">
            <w:pPr>
              <w:jc w:val="center"/>
              <w:rPr>
                <w:rFonts w:ascii="Source Sans Pro" w:cs="Source Sans Pro" w:eastAsia="Source Sans Pro" w:hAnsi="Source Sans Pro"/>
              </w:rPr>
            </w:pPr>
            <w:sdt>
              <w:sdtPr>
                <w:id w:val="-1043136804"/>
                <w:tag w:val="goog_rdk_35"/>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D6">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7">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8">
            <w:pPr>
              <w:jc w:val="cente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X</w:t>
            </w:r>
          </w:p>
        </w:tc>
      </w:tr>
      <w:tr>
        <w:trPr>
          <w:cantSplit w:val="1"/>
          <w:trHeight w:val="79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Monitor school finances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C">
            <w:pPr>
              <w:jc w:val="center"/>
              <w:rPr>
                <w:rFonts w:ascii="Source Sans Pro" w:cs="Source Sans Pro" w:eastAsia="Source Sans Pro" w:hAnsi="Source Sans Pro"/>
                <w:b w:val="1"/>
                <w:bCs w:val="1"/>
              </w:rPr>
            </w:pPr>
            <w:sdt>
              <w:sdtPr>
                <w:id w:val="-1994380765"/>
                <w:tag w:val="goog_rdk_36"/>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D">
            <w:pPr>
              <w:jc w:val="center"/>
              <w:rPr>
                <w:rFonts w:ascii="Source Sans Pro" w:cs="Source Sans Pro" w:eastAsia="Source Sans Pro" w:hAnsi="Source Sans Pro"/>
              </w:rPr>
            </w:pPr>
            <w:sdt>
              <w:sdtPr>
                <w:id w:val="302362013"/>
                <w:tag w:val="goog_rdk_37"/>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E">
            <w:pPr>
              <w:jc w:val="center"/>
              <w:rPr>
                <w:rFonts w:ascii="Source Sans Pro" w:cs="Source Sans Pro" w:eastAsia="Source Sans Pro" w:hAnsi="Source Sans Pro"/>
              </w:rPr>
            </w:pPr>
            <w:sdt>
              <w:sdtPr>
                <w:id w:val="2053644634"/>
                <w:tag w:val="goog_rdk_38"/>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F">
            <w:pPr>
              <w:jc w:val="cente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X</w:t>
            </w:r>
          </w:p>
        </w:tc>
      </w:tr>
      <w:tr>
        <w:trPr>
          <w:cantSplit w:val="1"/>
          <w:trHeight w:val="79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Decide how to spend the delegated school budget as authorised by your LA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3">
            <w:pPr>
              <w:jc w:val="center"/>
              <w:rPr>
                <w:rFonts w:ascii="Source Sans Pro" w:cs="Source Sans Pro" w:eastAsia="Source Sans Pro" w:hAnsi="Source Sans Pro"/>
                <w:b w:val="1"/>
                <w:bCs w:val="1"/>
              </w:rPr>
            </w:pPr>
            <w:sdt>
              <w:sdtPr>
                <w:id w:val="-2073645944"/>
                <w:tag w:val="goog_rdk_39"/>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4">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5">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6">
            <w:pPr>
              <w:jc w:val="cente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X</w:t>
            </w:r>
          </w:p>
        </w:tc>
      </w:tr>
      <w:tr>
        <w:trPr>
          <w:cantSplit w:val="1"/>
          <w:trHeight w:val="79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Decide how far to delegate spending power to the headteacher and set financial limits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A">
            <w:pPr>
              <w:jc w:val="center"/>
              <w:rPr>
                <w:rFonts w:ascii="Source Sans Pro" w:cs="Source Sans Pro" w:eastAsia="Source Sans Pro" w:hAnsi="Source Sans Pro"/>
                <w:b w:val="1"/>
                <w:bCs w:val="1"/>
              </w:rPr>
            </w:pPr>
            <w:sdt>
              <w:sdtPr>
                <w:id w:val="517334300"/>
                <w:tag w:val="goog_rdk_40"/>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EB">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EC">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D">
            <w:pPr>
              <w:jc w:val="cente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X</w:t>
            </w:r>
          </w:p>
        </w:tc>
      </w:tr>
      <w:tr>
        <w:trPr>
          <w:cantSplit w:val="1"/>
          <w:trHeight w:val="79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Enter into contracts and make payments (depending on financial limits set by governing board)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1">
            <w:pPr>
              <w:jc w:val="center"/>
              <w:rPr>
                <w:rFonts w:ascii="Source Sans Pro" w:cs="Source Sans Pro" w:eastAsia="Source Sans Pro" w:hAnsi="Source Sans Pro"/>
                <w:b w:val="1"/>
                <w:bCs w:val="1"/>
              </w:rPr>
            </w:pPr>
            <w:sdt>
              <w:sdtPr>
                <w:id w:val="-1516483549"/>
                <w:tag w:val="goog_rdk_41"/>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2">
            <w:pPr>
              <w:jc w:val="center"/>
              <w:rPr>
                <w:rFonts w:ascii="Source Sans Pro" w:cs="Source Sans Pro" w:eastAsia="Source Sans Pro" w:hAnsi="Source Sans Pro"/>
              </w:rPr>
            </w:pPr>
            <w:sdt>
              <w:sdtPr>
                <w:id w:val="-1665833628"/>
                <w:tag w:val="goog_rdk_4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F3">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4">
            <w:pPr>
              <w:jc w:val="center"/>
              <w:rPr>
                <w:rFonts w:ascii="Source Sans Pro" w:cs="Source Sans Pro" w:eastAsia="Source Sans Pro" w:hAnsi="Source Sans Pro"/>
                <w:b w:val="1"/>
                <w:bCs w:val="1"/>
              </w:rPr>
            </w:pPr>
            <w:sdt>
              <w:sdtPr>
                <w:id w:val="-983061857"/>
                <w:tag w:val="goog_rdk_43"/>
              </w:sdtPr>
              <w:sdtContent>
                <w:r w:rsidDel="00000000" w:rsidR="00000000" w:rsidRPr="00000000">
                  <w:rPr>
                    <w:rFonts w:ascii="Arial Unicode MS" w:cs="Arial Unicode MS" w:eastAsia="Arial Unicode MS" w:hAnsi="Arial Unicode MS"/>
                    <w:b w:val="1"/>
                    <w:bCs w:val="1"/>
                    <w:rtl w:val="0"/>
                  </w:rPr>
                  <w:t xml:space="preserve">✓</w:t>
                </w:r>
              </w:sdtContent>
            </w:sdt>
          </w:p>
        </w:tc>
      </w:tr>
      <w:tr>
        <w:trPr>
          <w:cantSplit w:val="1"/>
          <w:trHeight w:val="79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Approve the Schools Financial Value Standard (SFVS)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8">
            <w:pPr>
              <w:jc w:val="center"/>
              <w:rPr>
                <w:rFonts w:ascii="Source Sans Pro" w:cs="Source Sans Pro" w:eastAsia="Source Sans Pro" w:hAnsi="Source Sans Pro"/>
                <w:b w:val="1"/>
                <w:bCs w:val="1"/>
              </w:rPr>
            </w:pPr>
            <w:sdt>
              <w:sdtPr>
                <w:id w:val="2077436327"/>
                <w:tag w:val="goog_rdk_44"/>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0F9">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A">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B">
            <w:pPr>
              <w:jc w:val="cente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X</w:t>
            </w:r>
          </w:p>
        </w:tc>
      </w:tr>
      <w:tr>
        <w:trPr>
          <w:cantSplit w:val="1"/>
          <w:trHeight w:val="79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Monitor impact of pupil premium funding (</w:t>
            </w:r>
            <w:r w:rsidDel="00000000" w:rsidR="00000000" w:rsidRPr="00000000">
              <w:rPr>
                <w:rFonts w:ascii="Source Sans Pro" w:cs="Source Sans Pro" w:eastAsia="Source Sans Pro" w:hAnsi="Source Sans Pro"/>
                <w:rtl w:val="0"/>
              </w:rPr>
              <w:t xml:space="preserve">a pupil premium link governor reports back to the full board who has overall responsibility)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F">
            <w:pPr>
              <w:jc w:val="center"/>
              <w:rPr>
                <w:rFonts w:ascii="Source Sans Pro" w:cs="Source Sans Pro" w:eastAsia="Source Sans Pro" w:hAnsi="Source Sans Pro"/>
                <w:b w:val="1"/>
                <w:bCs w:val="1"/>
              </w:rPr>
            </w:pPr>
            <w:sdt>
              <w:sdtPr>
                <w:id w:val="2137602076"/>
                <w:tag w:val="goog_rdk_45"/>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0">
            <w:pPr>
              <w:jc w:val="center"/>
              <w:rPr>
                <w:rFonts w:ascii="Source Sans Pro" w:cs="Source Sans Pro" w:eastAsia="Source Sans Pro" w:hAnsi="Source Sans Pro"/>
              </w:rPr>
            </w:pPr>
            <w:sdt>
              <w:sdtPr>
                <w:id w:val="-356734438"/>
                <w:tag w:val="goog_rdk_46"/>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4cbec" w:val="clear"/>
            <w:vAlign w:val="center"/>
          </w:tcPr>
          <w:p w:rsidR="00000000" w:rsidDel="00000000" w:rsidP="00000000" w:rsidRDefault="00000000" w:rsidRPr="00000000" w14:paraId="00000101">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2">
            <w:pPr>
              <w:jc w:val="center"/>
              <w:rPr>
                <w:rFonts w:ascii="Source Sans Pro" w:cs="Source Sans Pro" w:eastAsia="Source Sans Pro" w:hAnsi="Source Sans Pro"/>
                <w:b w:val="1"/>
                <w:bCs w:val="1"/>
              </w:rPr>
            </w:pPr>
            <w:sdt>
              <w:sdtPr>
                <w:id w:val="-242670807"/>
                <w:tag w:val="goog_rdk_47"/>
              </w:sdtPr>
              <w:sdtContent>
                <w:r w:rsidDel="00000000" w:rsidR="00000000" w:rsidRPr="00000000">
                  <w:rPr>
                    <w:rFonts w:ascii="Arial Unicode MS" w:cs="Arial Unicode MS" w:eastAsia="Arial Unicode MS" w:hAnsi="Arial Unicode MS"/>
                    <w:b w:val="1"/>
                    <w:bCs w:val="1"/>
                    <w:rtl w:val="0"/>
                  </w:rPr>
                  <w:t xml:space="preserve">✓</w:t>
                </w:r>
              </w:sdtContent>
            </w:sdt>
          </w:p>
        </w:tc>
      </w:tr>
      <w:tr>
        <w:trPr>
          <w:cantSplit w:val="1"/>
          <w:trHeight w:val="79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84"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Monitor impact of PE and sport premium funding</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6">
            <w:pPr>
              <w:jc w:val="center"/>
              <w:rPr>
                <w:rFonts w:ascii="Source Sans Pro" w:cs="Source Sans Pro" w:eastAsia="Source Sans Pro" w:hAnsi="Source Sans Pro"/>
                <w:b w:val="1"/>
                <w:bCs w:val="1"/>
              </w:rPr>
            </w:pPr>
            <w:sdt>
              <w:sdtPr>
                <w:id w:val="458741303"/>
                <w:tag w:val="goog_rdk_48"/>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7">
            <w:pPr>
              <w:jc w:val="center"/>
              <w:rPr>
                <w:rFonts w:ascii="Source Sans Pro" w:cs="Source Sans Pro" w:eastAsia="Source Sans Pro" w:hAnsi="Source Sans Pro"/>
              </w:rPr>
            </w:pPr>
            <w:sdt>
              <w:sdtPr>
                <w:id w:val="617677753"/>
                <w:tag w:val="goog_rdk_49"/>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08">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9">
            <w:pPr>
              <w:jc w:val="center"/>
              <w:rPr>
                <w:rFonts w:ascii="Source Sans Pro" w:cs="Source Sans Pro" w:eastAsia="Source Sans Pro" w:hAnsi="Source Sans Pro"/>
                <w:b w:val="1"/>
                <w:bCs w:val="1"/>
              </w:rPr>
            </w:pPr>
            <w:sdt>
              <w:sdtPr>
                <w:id w:val="-1269745744"/>
                <w:tag w:val="goog_rdk_50"/>
              </w:sdtPr>
              <w:sdtContent>
                <w:r w:rsidDel="00000000" w:rsidR="00000000" w:rsidRPr="00000000">
                  <w:rPr>
                    <w:rFonts w:ascii="Arial Unicode MS" w:cs="Arial Unicode MS" w:eastAsia="Arial Unicode MS" w:hAnsi="Arial Unicode MS"/>
                    <w:b w:val="1"/>
                    <w:bCs w:val="1"/>
                    <w:rtl w:val="0"/>
                  </w:rPr>
                  <w:t xml:space="preserve">✓</w:t>
                </w:r>
              </w:sdtContent>
            </w:sdt>
          </w:p>
        </w:tc>
      </w:tr>
      <w:tr>
        <w:trPr>
          <w:cantSplit w:val="1"/>
          <w:trHeight w:val="633"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Governing board procedures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Draw up instrument of government and any amendments thereafter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jc w:val="center"/>
              <w:rPr>
                <w:rFonts w:ascii="Source Sans Pro" w:cs="Source Sans Pro" w:eastAsia="Source Sans Pro" w:hAnsi="Source Sans Pro"/>
                <w:b w:val="1"/>
                <w:bCs w:val="1"/>
              </w:rPr>
            </w:pPr>
            <w:sdt>
              <w:sdtPr>
                <w:id w:val="478500380"/>
                <w:tag w:val="goog_rdk_51"/>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E">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F">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0">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rHeight w:val="63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Appoint and remove the chair and vice chair of the governing board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jc w:val="center"/>
              <w:rPr>
                <w:rFonts w:ascii="Source Sans Pro" w:cs="Source Sans Pro" w:eastAsia="Source Sans Pro" w:hAnsi="Source Sans Pro"/>
                <w:b w:val="1"/>
                <w:bCs w:val="1"/>
              </w:rPr>
            </w:pPr>
            <w:sdt>
              <w:sdtPr>
                <w:id w:val="1759734700"/>
                <w:tag w:val="goog_rdk_52"/>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5">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6">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7">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rHeight w:val="63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Appoint and remove the governance professional to the governors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jc w:val="center"/>
              <w:rPr>
                <w:rFonts w:ascii="Source Sans Pro" w:cs="Source Sans Pro" w:eastAsia="Source Sans Pro" w:hAnsi="Source Sans Pro"/>
                <w:b w:val="1"/>
                <w:bCs w:val="1"/>
              </w:rPr>
            </w:pPr>
            <w:sdt>
              <w:sdtPr>
                <w:id w:val="1428331606"/>
                <w:tag w:val="goog_rdk_53"/>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C">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D">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E">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rHeight w:val="63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Hold full governing board meetings at least 3 times a year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jc w:val="center"/>
              <w:rPr>
                <w:rFonts w:ascii="Source Sans Pro" w:cs="Source Sans Pro" w:eastAsia="Source Sans Pro" w:hAnsi="Source Sans Pro"/>
              </w:rPr>
            </w:pPr>
            <w:sdt>
              <w:sdtPr>
                <w:id w:val="1366417458"/>
                <w:tag w:val="goog_rdk_54"/>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3">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4">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5">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rHeight w:val="63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Maintain a published register of interests, including the business and pecuniary interests of governors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jc w:val="center"/>
              <w:rPr>
                <w:rFonts w:ascii="Source Sans Pro" w:cs="Source Sans Pro" w:eastAsia="Source Sans Pro" w:hAnsi="Source Sans Pro"/>
                <w:b w:val="1"/>
                <w:bCs w:val="1"/>
              </w:rPr>
            </w:pPr>
            <w:sdt>
              <w:sdtPr>
                <w:id w:val="1389049751"/>
                <w:tag w:val="goog_rdk_55"/>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A">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B">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C">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rHeight w:val="633"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Approve a governors’ allowances and expenses policy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0">
            <w:pPr>
              <w:jc w:val="center"/>
              <w:rPr>
                <w:rFonts w:ascii="Source Sans Pro" w:cs="Source Sans Pro" w:eastAsia="Source Sans Pro" w:hAnsi="Source Sans Pro"/>
                <w:b w:val="1"/>
                <w:bCs w:val="1"/>
              </w:rPr>
            </w:pPr>
            <w:sdt>
              <w:sdtPr>
                <w:id w:val="2023493347"/>
                <w:tag w:val="goog_rdk_56"/>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1">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2">
            <w:pPr>
              <w:jc w:val="center"/>
              <w:rPr>
                <w:rFonts w:ascii="Source Sans Pro" w:cs="Source Sans Pro" w:eastAsia="Source Sans Pro" w:hAnsi="Source Sans Pro"/>
              </w:rPr>
            </w:pPr>
            <w:sdt>
              <w:sdtPr>
                <w:id w:val="-1578086275"/>
                <w:tag w:val="goog_rdk_57"/>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3">
            <w:pPr>
              <w:jc w:val="center"/>
              <w:rPr>
                <w:rFonts w:ascii="Source Sans Pro" w:cs="Source Sans Pro" w:eastAsia="Source Sans Pro" w:hAnsi="Source Sans Pro"/>
              </w:rPr>
            </w:pPr>
            <w:sdt>
              <w:sdtPr>
                <w:id w:val="-1995593738"/>
                <w:tag w:val="goog_rdk_58"/>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Determine the constitution, membership and terms of reference of any committee it decides to establish and review this annually. Appoint or elect a chair for each committee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7">
            <w:pPr>
              <w:jc w:val="center"/>
              <w:rPr>
                <w:rFonts w:ascii="Source Sans Pro" w:cs="Source Sans Pro" w:eastAsia="Source Sans Pro" w:hAnsi="Source Sans Pro"/>
              </w:rPr>
            </w:pPr>
            <w:sdt>
              <w:sdtPr>
                <w:id w:val="1590779446"/>
                <w:tag w:val="goog_rdk_59"/>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8">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9">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A">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Check that all statutory policies and documents are in place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jc w:val="center"/>
              <w:rPr>
                <w:rFonts w:ascii="Source Sans Pro" w:cs="Source Sans Pro" w:eastAsia="Source Sans Pro" w:hAnsi="Source Sans Pro"/>
              </w:rPr>
            </w:pPr>
            <w:sdt>
              <w:sdtPr>
                <w:id w:val="-1549575183"/>
                <w:tag w:val="goog_rdk_60"/>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3F">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40">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41">
            <w:pPr>
              <w:jc w:val="center"/>
              <w:rPr>
                <w:rFonts w:ascii="Source Sans Pro" w:cs="Source Sans Pro" w:eastAsia="Source Sans Pro" w:hAnsi="Source Sans Pro"/>
              </w:rPr>
            </w:pP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Delegate functions to committees and individuals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5">
            <w:pPr>
              <w:jc w:val="center"/>
              <w:rPr>
                <w:rFonts w:ascii="Source Sans Pro" w:cs="Source Sans Pro" w:eastAsia="Source Sans Pro" w:hAnsi="Source Sans Pro"/>
              </w:rPr>
            </w:pPr>
            <w:sdt>
              <w:sdtPr>
                <w:id w:val="-837605849"/>
                <w:tag w:val="goog_rdk_61"/>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6">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7">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8">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Health and safety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Monitor the implementation of the health and safety policy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C">
            <w:pPr>
              <w:jc w:val="center"/>
              <w:rPr>
                <w:rFonts w:ascii="Source Sans Pro" w:cs="Source Sans Pro" w:eastAsia="Source Sans Pro" w:hAnsi="Source Sans Pro"/>
              </w:rPr>
            </w:pPr>
            <w:sdt>
              <w:sdtPr>
                <w:id w:val="449004082"/>
                <w:tag w:val="goog_rdk_6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D">
            <w:pPr>
              <w:jc w:val="center"/>
              <w:rPr>
                <w:rFonts w:ascii="Source Sans Pro" w:cs="Source Sans Pro" w:eastAsia="Source Sans Pro" w:hAnsi="Source Sans Pro"/>
              </w:rPr>
            </w:pPr>
            <w:sdt>
              <w:sdtPr>
                <w:id w:val="-1285013144"/>
                <w:tag w:val="goog_rdk_63"/>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4E">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4F">
            <w:pPr>
              <w:jc w:val="center"/>
              <w:rPr>
                <w:rFonts w:ascii="Source Sans Pro" w:cs="Source Sans Pro" w:eastAsia="Source Sans Pro" w:hAnsi="Source Sans Pro"/>
              </w:rPr>
            </w:pP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Organise health and safety checks in the school</w:t>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53">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54">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55">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6">
            <w:pPr>
              <w:jc w:val="center"/>
              <w:rPr>
                <w:rFonts w:ascii="Source Sans Pro" w:cs="Source Sans Pro" w:eastAsia="Source Sans Pro" w:hAnsi="Source Sans Pro"/>
              </w:rPr>
            </w:pPr>
            <w:sdt>
              <w:sdtPr>
                <w:id w:val="1245906685"/>
                <w:tag w:val="goog_rdk_64"/>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there is a competent person appointed to make sure the school meets its health and safety duties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A">
            <w:pPr>
              <w:jc w:val="center"/>
              <w:rPr>
                <w:rFonts w:ascii="Source Sans Pro" w:cs="Source Sans Pro" w:eastAsia="Source Sans Pro" w:hAnsi="Source Sans Pro"/>
              </w:rPr>
            </w:pPr>
            <w:sdt>
              <w:sdtPr>
                <w:id w:val="542278168"/>
                <w:tag w:val="goog_rdk_65"/>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B">
            <w:pPr>
              <w:jc w:val="center"/>
              <w:rPr>
                <w:rFonts w:ascii="Source Sans Pro" w:cs="Source Sans Pro" w:eastAsia="Source Sans Pro" w:hAnsi="Source Sans Pro"/>
              </w:rPr>
            </w:pPr>
            <w:sdt>
              <w:sdtPr>
                <w:id w:val="-1574610423"/>
                <w:tag w:val="goog_rdk_66"/>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5C">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D">
            <w:pPr>
              <w:jc w:val="center"/>
              <w:rPr>
                <w:rFonts w:ascii="Source Sans Pro" w:cs="Source Sans Pro" w:eastAsia="Source Sans Pro" w:hAnsi="Source Sans Pro"/>
              </w:rPr>
            </w:pPr>
            <w:sdt>
              <w:sdtPr>
                <w:id w:val="1034274880"/>
                <w:tag w:val="goog_rdk_67"/>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rHeight w:val="566"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Parents/carers </w:t>
              <w:br w:type="textWrapping"/>
              <w:t xml:space="preserve">and the community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 required information is published on the school website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1">
            <w:pPr>
              <w:jc w:val="center"/>
              <w:rPr>
                <w:rFonts w:ascii="Source Sans Pro" w:cs="Source Sans Pro" w:eastAsia="Source Sans Pro" w:hAnsi="Source Sans Pro"/>
              </w:rPr>
            </w:pPr>
            <w:sdt>
              <w:sdtPr>
                <w:id w:val="-1860480823"/>
                <w:tag w:val="goog_rdk_68"/>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2">
            <w:pPr>
              <w:jc w:val="center"/>
              <w:rPr>
                <w:rFonts w:ascii="Source Sans Pro" w:cs="Source Sans Pro" w:eastAsia="Source Sans Pro" w:hAnsi="Source Sans Pro"/>
              </w:rPr>
            </w:pPr>
            <w:sdt>
              <w:sdtPr>
                <w:id w:val="-1142284811"/>
                <w:tag w:val="goog_rdk_69"/>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63">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4">
            <w:pPr>
              <w:jc w:val="center"/>
              <w:rPr>
                <w:rFonts w:ascii="Source Sans Pro" w:cs="Source Sans Pro" w:eastAsia="Source Sans Pro" w:hAnsi="Source Sans Pro"/>
              </w:rPr>
            </w:pPr>
            <w:sdt>
              <w:sdtPr>
                <w:id w:val="-1857180094"/>
                <w:tag w:val="goog_rdk_70"/>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Approve a complaints procedure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8">
            <w:pPr>
              <w:jc w:val="center"/>
              <w:rPr>
                <w:rFonts w:ascii="Source Sans Pro" w:cs="Source Sans Pro" w:eastAsia="Source Sans Pro" w:hAnsi="Source Sans Pro"/>
              </w:rPr>
            </w:pPr>
            <w:sdt>
              <w:sdtPr>
                <w:id w:val="-633067301"/>
                <w:tag w:val="goog_rdk_71"/>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9">
            <w:pPr>
              <w:jc w:val="center"/>
              <w:rPr>
                <w:rFonts w:ascii="Source Sans Pro" w:cs="Source Sans Pro" w:eastAsia="Source Sans Pro" w:hAnsi="Source Sans Pro"/>
              </w:rPr>
            </w:pPr>
            <w:sdt>
              <w:sdtPr>
                <w:id w:val="-1447212978"/>
                <w:tag w:val="goog_rdk_7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A">
            <w:pPr>
              <w:jc w:val="center"/>
              <w:rPr>
                <w:rFonts w:ascii="Source Sans Pro" w:cs="Source Sans Pro" w:eastAsia="Source Sans Pro" w:hAnsi="Source Sans Pro"/>
              </w:rPr>
            </w:pPr>
            <w:sdt>
              <w:sdtPr>
                <w:id w:val="1583894101"/>
                <w:tag w:val="goog_rdk_73"/>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B">
            <w:pPr>
              <w:jc w:val="center"/>
              <w:rPr>
                <w:rFonts w:ascii="Source Sans Pro" w:cs="Source Sans Pro" w:eastAsia="Source Sans Pro" w:hAnsi="Source Sans Pro"/>
              </w:rPr>
            </w:pPr>
            <w:sdt>
              <w:sdtPr>
                <w:id w:val="801700488"/>
                <w:tag w:val="goog_rdk_74"/>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Establish a complaints panel to consider formal complaints about the school and any community facilities or services it provides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F">
            <w:pPr>
              <w:jc w:val="center"/>
              <w:rPr>
                <w:rFonts w:ascii="Source Sans Pro" w:cs="Source Sans Pro" w:eastAsia="Source Sans Pro" w:hAnsi="Source Sans Pro"/>
              </w:rPr>
            </w:pPr>
            <w:sdt>
              <w:sdtPr>
                <w:id w:val="193860711"/>
                <w:tag w:val="goog_rdk_75"/>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70">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71">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72">
            <w:pPr>
              <w:jc w:val="center"/>
              <w:rPr>
                <w:rFonts w:ascii="Source Sans Pro" w:cs="Source Sans Pro" w:eastAsia="Source Sans Pro" w:hAnsi="Source Sans Pro"/>
              </w:rPr>
            </w:pP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 school complies with the Freedom of Information Act 2000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6">
            <w:pPr>
              <w:jc w:val="center"/>
              <w:rPr>
                <w:rFonts w:ascii="Source Sans Pro" w:cs="Source Sans Pro" w:eastAsia="Source Sans Pro" w:hAnsi="Source Sans Pro"/>
              </w:rPr>
            </w:pPr>
            <w:sdt>
              <w:sdtPr>
                <w:id w:val="442162430"/>
                <w:tag w:val="goog_rdk_76"/>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7">
            <w:pPr>
              <w:jc w:val="center"/>
              <w:rPr>
                <w:rFonts w:ascii="Source Sans Pro" w:cs="Source Sans Pro" w:eastAsia="Source Sans Pro" w:hAnsi="Source Sans Pro"/>
              </w:rPr>
            </w:pPr>
            <w:sdt>
              <w:sdtPr>
                <w:id w:val="-1751213560"/>
                <w:tag w:val="goog_rdk_77"/>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78">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79">
            <w:pPr>
              <w:jc w:val="center"/>
              <w:rPr>
                <w:rFonts w:ascii="Source Sans Pro" w:cs="Source Sans Pro" w:eastAsia="Source Sans Pro" w:hAnsi="Source Sans Pro"/>
              </w:rPr>
            </w:pP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 school complies with the UK General Data Protection Regulation (</w:t>
            </w:r>
            <w:hyperlink r:id="rId15">
              <w:r w:rsidDel="00000000" w:rsidR="00000000" w:rsidRPr="00000000">
                <w:rPr>
                  <w:rFonts w:ascii="Source Sans Pro" w:cs="Source Sans Pro" w:eastAsia="Source Sans Pro" w:hAnsi="Source Sans Pro"/>
                  <w:i w:val="0"/>
                  <w:iCs w:val="0"/>
                  <w:smallCaps w:val="0"/>
                  <w:strike w:val="0"/>
                  <w:color w:val="0072cc"/>
                  <w:u w:val="single"/>
                  <w:shd w:fill="auto" w:val="clear"/>
                  <w:vertAlign w:val="baseline"/>
                  <w:rtl w:val="0"/>
                </w:rPr>
                <w:t xml:space="preserve">UK GDPR</w:t>
              </w:r>
            </w:hyperlink>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D">
            <w:pPr>
              <w:jc w:val="center"/>
              <w:rPr>
                <w:rFonts w:ascii="Source Sans Pro" w:cs="Source Sans Pro" w:eastAsia="Source Sans Pro" w:hAnsi="Source Sans Pro"/>
              </w:rPr>
            </w:pPr>
            <w:sdt>
              <w:sdtPr>
                <w:id w:val="1646637673"/>
                <w:tag w:val="goog_rdk_78"/>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E">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7F">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80">
            <w:pPr>
              <w:jc w:val="center"/>
              <w:rPr>
                <w:rFonts w:ascii="Source Sans Pro" w:cs="Source Sans Pro" w:eastAsia="Source Sans Pro" w:hAnsi="Source Sans Pro"/>
              </w:rPr>
            </w:pPr>
            <w:r w:rsidDel="00000000" w:rsidR="00000000" w:rsidRPr="00000000">
              <w:rPr>
                <w:rtl w:val="0"/>
              </w:rPr>
            </w:r>
          </w:p>
        </w:tc>
      </w:tr>
      <w:tr>
        <w:trPr>
          <w:cantSplit w:val="1"/>
          <w:trHeight w:val="332"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Pupil wellbeing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eligible pupils receive free school meals (FSM) (this includes all pupils in reception, year 1 and year 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4">
            <w:pPr>
              <w:jc w:val="center"/>
              <w:rPr>
                <w:rFonts w:ascii="Source Sans Pro" w:cs="Source Sans Pro" w:eastAsia="Source Sans Pro" w:hAnsi="Source Sans Pro"/>
              </w:rPr>
            </w:pPr>
            <w:sdt>
              <w:sdtPr>
                <w:id w:val="1446131719"/>
                <w:tag w:val="goog_rdk_79"/>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5">
            <w:pPr>
              <w:jc w:val="center"/>
              <w:rPr>
                <w:rFonts w:ascii="Source Sans Pro" w:cs="Source Sans Pro" w:eastAsia="Source Sans Pro" w:hAnsi="Source Sans Pro"/>
              </w:rPr>
            </w:pPr>
            <w:sdt>
              <w:sdtPr>
                <w:id w:val="-2089369340"/>
                <w:tag w:val="goog_rdk_80"/>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86">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7">
            <w:pPr>
              <w:jc w:val="center"/>
              <w:rPr>
                <w:rFonts w:ascii="Source Sans Pro" w:cs="Source Sans Pro" w:eastAsia="Source Sans Pro" w:hAnsi="Source Sans Pro"/>
              </w:rPr>
            </w:pPr>
            <w:sdt>
              <w:sdtPr>
                <w:id w:val="-1382113234"/>
                <w:tag w:val="goog_rdk_81"/>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rHeight w:val="292"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Appoint a designated teacher to promote the educational achievement of looked-after children (LAC) and post LAC, and that they undertake appropriate training</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B">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C">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8D">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E">
            <w:pPr>
              <w:jc w:val="center"/>
              <w:rPr>
                <w:rFonts w:ascii="Source Sans Pro" w:cs="Source Sans Pro" w:eastAsia="Source Sans Pro" w:hAnsi="Source Sans Pro"/>
              </w:rPr>
            </w:pPr>
            <w:sdt>
              <w:sdtPr>
                <w:id w:val="2108656621"/>
                <w:tag w:val="goog_rdk_8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rHeight w:val="566"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 school complies with the Equality Act 2010 and the Public Sector Equality Duty (PSED) and publishes equality objectives and information about how it is doing this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2">
            <w:pPr>
              <w:jc w:val="center"/>
              <w:rPr>
                <w:rFonts w:ascii="Source Sans Pro" w:cs="Source Sans Pro" w:eastAsia="Source Sans Pro" w:hAnsi="Source Sans Pro"/>
              </w:rPr>
            </w:pPr>
            <w:sdt>
              <w:sdtPr>
                <w:id w:val="1553468049"/>
                <w:tag w:val="goog_rdk_83"/>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93">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94">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5">
            <w:pPr>
              <w:jc w:val="center"/>
              <w:rPr>
                <w:rFonts w:ascii="Source Sans Pro" w:cs="Source Sans Pro" w:eastAsia="Source Sans Pro" w:hAnsi="Source Sans Pro"/>
              </w:rPr>
            </w:pPr>
            <w:sdt>
              <w:sdtPr>
                <w:id w:val="-1782702805"/>
                <w:tag w:val="goog_rdk_84"/>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rHeight w:val="29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rtl w:val="0"/>
              </w:rPr>
              <w:t xml:space="preserve">Ensure the school has</w:t>
            </w: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 arrangements for supporting pupils with medical conditions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9">
            <w:pPr>
              <w:jc w:val="center"/>
              <w:rPr>
                <w:rFonts w:ascii="Source Sans Pro" w:cs="Source Sans Pro" w:eastAsia="Source Sans Pro" w:hAnsi="Source Sans Pro"/>
              </w:rPr>
            </w:pPr>
            <w:sdt>
              <w:sdtPr>
                <w:id w:val="-469938742"/>
                <w:tag w:val="goog_rdk_85"/>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A">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9B">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C">
            <w:pPr>
              <w:jc w:val="center"/>
              <w:rPr>
                <w:rFonts w:ascii="Source Sans Pro" w:cs="Source Sans Pro" w:eastAsia="Source Sans Pro" w:hAnsi="Source Sans Pro"/>
              </w:rPr>
            </w:pPr>
            <w:sdt>
              <w:sdtPr>
                <w:id w:val="-1826497935"/>
                <w:tag w:val="goog_rdk_86"/>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Safeguarding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rtl w:val="0"/>
              </w:rPr>
              <w:t xml:space="preserve">Ensure</w:t>
            </w: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 that the school complies with statutory guidance on safeguarding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0">
            <w:pPr>
              <w:jc w:val="center"/>
              <w:rPr>
                <w:rFonts w:ascii="Source Sans Pro" w:cs="Source Sans Pro" w:eastAsia="Source Sans Pro" w:hAnsi="Source Sans Pro"/>
              </w:rPr>
            </w:pPr>
            <w:sdt>
              <w:sdtPr>
                <w:id w:val="1771039337"/>
                <w:tag w:val="goog_rdk_87"/>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1">
            <w:pPr>
              <w:jc w:val="center"/>
              <w:rPr>
                <w:rFonts w:ascii="Source Sans Pro" w:cs="Source Sans Pro" w:eastAsia="Source Sans Pro" w:hAnsi="Source Sans Pro"/>
              </w:rPr>
            </w:pPr>
            <w:sdt>
              <w:sdtPr>
                <w:id w:val="1165365647"/>
                <w:tag w:val="goog_rdk_88"/>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A2">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3">
            <w:pPr>
              <w:jc w:val="center"/>
              <w:rPr>
                <w:rFonts w:ascii="Source Sans Pro" w:cs="Source Sans Pro" w:eastAsia="Source Sans Pro" w:hAnsi="Source Sans Pro"/>
              </w:rPr>
            </w:pPr>
            <w:sdt>
              <w:sdtPr>
                <w:id w:val="-891918612"/>
                <w:tag w:val="goog_rdk_89"/>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 school has effective safeguarding policies and procedures in place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7">
            <w:pPr>
              <w:jc w:val="center"/>
              <w:rPr>
                <w:rFonts w:ascii="Source Sans Pro" w:cs="Source Sans Pro" w:eastAsia="Source Sans Pro" w:hAnsi="Source Sans Pro"/>
              </w:rPr>
            </w:pPr>
            <w:sdt>
              <w:sdtPr>
                <w:id w:val="1784330300"/>
                <w:tag w:val="goog_rdk_90"/>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8">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9">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A">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a governor takes leadership responsibility for safeguarding and that they receive appropriate training</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E">
            <w:pPr>
              <w:jc w:val="center"/>
              <w:rPr>
                <w:rFonts w:ascii="Source Sans Pro" w:cs="Source Sans Pro" w:eastAsia="Source Sans Pro" w:hAnsi="Source Sans Pro"/>
                <w:b w:val="1"/>
                <w:bCs w:val="1"/>
              </w:rPr>
            </w:pPr>
            <w:sdt>
              <w:sdtPr>
                <w:id w:val="-1669821286"/>
                <w:tag w:val="goog_rdk_91"/>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F">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B0">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B1">
            <w:pPr>
              <w:jc w:val="center"/>
              <w:rPr>
                <w:rFonts w:ascii="Source Sans Pro" w:cs="Source Sans Pro" w:eastAsia="Source Sans Pro" w:hAnsi="Source Sans Pro"/>
              </w:rPr>
            </w:pP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governors receive safeguarding training</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5">
            <w:pPr>
              <w:jc w:val="center"/>
              <w:rPr>
                <w:rFonts w:ascii="Source Sans Pro" w:cs="Source Sans Pro" w:eastAsia="Source Sans Pro" w:hAnsi="Source Sans Pro"/>
                <w:b w:val="1"/>
                <w:bCs w:val="1"/>
              </w:rPr>
            </w:pPr>
            <w:sdt>
              <w:sdtPr>
                <w:id w:val="-869856821"/>
                <w:tag w:val="goog_rdk_92"/>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6">
            <w:pPr>
              <w:jc w:val="center"/>
              <w:rPr>
                <w:rFonts w:ascii="Source Sans Pro" w:cs="Source Sans Pro" w:eastAsia="Source Sans Pro" w:hAnsi="Source Sans Pro"/>
              </w:rPr>
            </w:pPr>
            <w:sdt>
              <w:sdtPr>
                <w:id w:val="-1890952712"/>
                <w:tag w:val="goog_rdk_93"/>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7">
            <w:pPr>
              <w:jc w:val="center"/>
              <w:rPr>
                <w:rFonts w:ascii="Source Sans Pro" w:cs="Source Sans Pro" w:eastAsia="Source Sans Pro" w:hAnsi="Source Sans Pro"/>
              </w:rPr>
            </w:pPr>
            <w:sdt>
              <w:sdtPr>
                <w:id w:val="-531037676"/>
                <w:tag w:val="goog_rdk_94"/>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8">
            <w:pPr>
              <w:jc w:val="center"/>
              <w:rPr>
                <w:rFonts w:ascii="Source Sans Pro" w:cs="Source Sans Pro" w:eastAsia="Source Sans Pro" w:hAnsi="Source Sans Pro"/>
              </w:rPr>
            </w:pPr>
            <w:sdt>
              <w:sdtPr>
                <w:id w:val="1379122132"/>
                <w:tag w:val="goog_rdk_95"/>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appropriate filtering and monitoring systems are in place to protect pupils when they access the internet at school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C">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D">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BE">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F">
            <w:pPr>
              <w:jc w:val="center"/>
              <w:rPr>
                <w:rFonts w:ascii="Source Sans Pro" w:cs="Source Sans Pro" w:eastAsia="Source Sans Pro" w:hAnsi="Source Sans Pro"/>
                <w:b w:val="1"/>
                <w:bCs w:val="1"/>
              </w:rPr>
            </w:pPr>
            <w:sdt>
              <w:sdtPr>
                <w:id w:val="-1267737009"/>
                <w:tag w:val="goog_rdk_96"/>
              </w:sdtPr>
              <w:sdtContent>
                <w:r w:rsidDel="00000000" w:rsidR="00000000" w:rsidRPr="00000000">
                  <w:rPr>
                    <w:rFonts w:ascii="Arial Unicode MS" w:cs="Arial Unicode MS" w:eastAsia="Arial Unicode MS" w:hAnsi="Arial Unicode MS"/>
                    <w:b w:val="1"/>
                    <w:bCs w:val="1"/>
                    <w:rtl w:val="0"/>
                  </w:rPr>
                  <w:t xml:space="preserve">✓</w:t>
                </w:r>
              </w:sdtContent>
            </w:sdt>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Appoint a member of staff to be the designated safeguarding lead (DSL)</w:t>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C3">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C4">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C5">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6">
            <w:pPr>
              <w:jc w:val="center"/>
              <w:rPr>
                <w:rFonts w:ascii="Source Sans Pro" w:cs="Source Sans Pro" w:eastAsia="Source Sans Pro" w:hAnsi="Source Sans Pro"/>
              </w:rPr>
            </w:pPr>
            <w:sdt>
              <w:sdtPr>
                <w:id w:val="74475545"/>
                <w:tag w:val="goog_rdk_97"/>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that effective support is provided for any employee facing an allegation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A">
            <w:pPr>
              <w:jc w:val="center"/>
              <w:rPr>
                <w:rFonts w:ascii="Source Sans Pro" w:cs="Source Sans Pro" w:eastAsia="Source Sans Pro" w:hAnsi="Source Sans Pro"/>
              </w:rPr>
            </w:pPr>
            <w:sdt>
              <w:sdtPr>
                <w:id w:val="2014257427"/>
                <w:tag w:val="goog_rdk_98"/>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B">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CC">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D">
            <w:pPr>
              <w:jc w:val="center"/>
              <w:rPr>
                <w:rFonts w:ascii="Source Sans Pro" w:cs="Source Sans Pro" w:eastAsia="Source Sans Pro" w:hAnsi="Source Sans Pro"/>
              </w:rPr>
            </w:pPr>
            <w:sdt>
              <w:sdtPr>
                <w:id w:val="-1216060014"/>
                <w:tag w:val="goog_rdk_99"/>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Special educational needs and disabilities (SEND)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Designate a member of the governing board or a committee to have oversight of the school’s arrangements for SEND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1">
            <w:pPr>
              <w:jc w:val="center"/>
              <w:rPr>
                <w:rFonts w:ascii="Source Sans Pro" w:cs="Source Sans Pro" w:eastAsia="Source Sans Pro" w:hAnsi="Source Sans Pro"/>
              </w:rPr>
            </w:pPr>
            <w:sdt>
              <w:sdtPr>
                <w:id w:val="-13973682"/>
                <w:tag w:val="goog_rdk_100"/>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2">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3">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4">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 necessary special educational provision is made for any pupil who has SEN, and monitor its effectiveness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8">
            <w:pPr>
              <w:jc w:val="center"/>
              <w:rPr>
                <w:rFonts w:ascii="Source Sans Pro" w:cs="Source Sans Pro" w:eastAsia="Source Sans Pro" w:hAnsi="Source Sans Pro"/>
              </w:rPr>
            </w:pPr>
            <w:sdt>
              <w:sdtPr>
                <w:id w:val="1089936297"/>
                <w:tag w:val="goog_rdk_101"/>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9">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A">
            <w:pPr>
              <w:jc w:val="center"/>
              <w:rPr>
                <w:rFonts w:ascii="Source Sans Pro" w:cs="Source Sans Pro" w:eastAsia="Source Sans Pro" w:hAnsi="Source Sans Pro"/>
              </w:rPr>
            </w:pPr>
            <w:sdt>
              <w:sdtPr>
                <w:id w:val="-1244355296"/>
                <w:tag w:val="goog_rdk_10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B">
            <w:pPr>
              <w:jc w:val="center"/>
              <w:rPr>
                <w:rFonts w:ascii="Source Sans Pro" w:cs="Source Sans Pro" w:eastAsia="Source Sans Pro" w:hAnsi="Source Sans Pro"/>
              </w:rPr>
            </w:pPr>
            <w:sdt>
              <w:sdtPr>
                <w:id w:val="-1431307833"/>
                <w:tag w:val="goog_rdk_103"/>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that parents/carers are notified by the school when special educational provision is being made for their child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F">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0">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1">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2">
            <w:pPr>
              <w:jc w:val="center"/>
              <w:rPr>
                <w:rFonts w:ascii="Source Sans Pro" w:cs="Source Sans Pro" w:eastAsia="Source Sans Pro" w:hAnsi="Source Sans Pro"/>
              </w:rPr>
            </w:pPr>
            <w:sdt>
              <w:sdtPr>
                <w:id w:val="1817059022"/>
                <w:tag w:val="goog_rdk_104"/>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 school produces its school SEN information report and publishes it online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6">
            <w:pPr>
              <w:jc w:val="center"/>
              <w:rPr>
                <w:rFonts w:ascii="Source Sans Pro" w:cs="Source Sans Pro" w:eastAsia="Source Sans Pro" w:hAnsi="Source Sans Pro"/>
              </w:rPr>
            </w:pPr>
            <w:sdt>
              <w:sdtPr>
                <w:id w:val="988614171"/>
                <w:tag w:val="goog_rdk_105"/>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7">
            <w:pPr>
              <w:jc w:val="center"/>
              <w:rPr>
                <w:rFonts w:ascii="Source Sans Pro" w:cs="Source Sans Pro" w:eastAsia="Source Sans Pro" w:hAnsi="Source Sans Pro"/>
              </w:rPr>
            </w:pPr>
            <w:sdt>
              <w:sdtPr>
                <w:id w:val="1283501979"/>
                <w:tag w:val="goog_rdk_106"/>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E8">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9">
            <w:pPr>
              <w:jc w:val="center"/>
              <w:rPr>
                <w:rFonts w:ascii="Source Sans Pro" w:cs="Source Sans Pro" w:eastAsia="Source Sans Pro" w:hAnsi="Source Sans Pro"/>
              </w:rPr>
            </w:pPr>
            <w:sdt>
              <w:sdtPr>
                <w:id w:val="863836579"/>
                <w:tag w:val="goog_rdk_107"/>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Co-operate with the LA in developing the local offer</w:t>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ED">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E">
            <w:pPr>
              <w:jc w:val="center"/>
              <w:rPr>
                <w:rFonts w:ascii="Source Sans Pro" w:cs="Source Sans Pro" w:eastAsia="Source Sans Pro" w:hAnsi="Source Sans Pro"/>
              </w:rPr>
            </w:pPr>
            <w:sdt>
              <w:sdtPr>
                <w:id w:val="355660848"/>
                <w:tag w:val="goog_rdk_108"/>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EF">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0">
            <w:pPr>
              <w:jc w:val="center"/>
              <w:rPr>
                <w:rFonts w:ascii="Source Sans Pro" w:cs="Source Sans Pro" w:eastAsia="Source Sans Pro" w:hAnsi="Source Sans Pro"/>
              </w:rPr>
            </w:pPr>
            <w:sdt>
              <w:sdtPr>
                <w:id w:val="-1066664370"/>
                <w:tag w:val="goog_rdk_109"/>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 school follows the statutory SEND Code of Practice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4">
            <w:pPr>
              <w:jc w:val="center"/>
              <w:rPr>
                <w:rFonts w:ascii="Source Sans Pro" w:cs="Source Sans Pro" w:eastAsia="Source Sans Pro" w:hAnsi="Source Sans Pro"/>
              </w:rPr>
            </w:pPr>
            <w:sdt>
              <w:sdtPr>
                <w:id w:val="980888961"/>
                <w:tag w:val="goog_rdk_110"/>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F5">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F6">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7">
            <w:pPr>
              <w:jc w:val="center"/>
              <w:rPr>
                <w:rFonts w:ascii="Source Sans Pro" w:cs="Source Sans Pro" w:eastAsia="Source Sans Pro" w:hAnsi="Source Sans Pro"/>
              </w:rPr>
            </w:pPr>
            <w:sdt>
              <w:sdtPr>
                <w:id w:val="-504785937"/>
                <w:tag w:val="goog_rdk_111"/>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that there is a qualified teacher as the special educational needs co-ordinator (SENCO), and that they have sufficient time and resources to carry out their role effectively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B">
            <w:pPr>
              <w:jc w:val="center"/>
              <w:rPr>
                <w:rFonts w:ascii="Source Sans Pro" w:cs="Source Sans Pro" w:eastAsia="Source Sans Pro" w:hAnsi="Source Sans Pro"/>
              </w:rPr>
            </w:pPr>
            <w:sdt>
              <w:sdtPr>
                <w:id w:val="-785683043"/>
                <w:tag w:val="goog_rdk_11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C">
            <w:pPr>
              <w:jc w:val="center"/>
              <w:rPr>
                <w:rFonts w:ascii="Source Sans Pro" w:cs="Source Sans Pro" w:eastAsia="Source Sans Pro" w:hAnsi="Source Sans Pro"/>
              </w:rPr>
            </w:pPr>
            <w:sdt>
              <w:sdtPr>
                <w:id w:val="-1994377036"/>
                <w:tag w:val="goog_rdk_113"/>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1FD">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E">
            <w:pPr>
              <w:jc w:val="center"/>
              <w:rPr>
                <w:rFonts w:ascii="Source Sans Pro" w:cs="Source Sans Pro" w:eastAsia="Source Sans Pro" w:hAnsi="Source Sans Pro"/>
              </w:rPr>
            </w:pPr>
            <w:sdt>
              <w:sdtPr>
                <w:id w:val="-1271733441"/>
                <w:tag w:val="goog_rdk_114"/>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 teachers in the school are aware of the importance of identifying pupils who have SEN and are providing appropriate teaching</w:t>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202">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203">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204">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5">
            <w:pPr>
              <w:jc w:val="center"/>
              <w:rPr>
                <w:rFonts w:ascii="Source Sans Pro" w:cs="Source Sans Pro" w:eastAsia="Source Sans Pro" w:hAnsi="Source Sans Pro"/>
              </w:rPr>
            </w:pPr>
            <w:sdt>
              <w:sdtPr>
                <w:id w:val="1429321241"/>
                <w:tag w:val="goog_rdk_115"/>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1"/>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6">
            <w:pPr>
              <w:jc w:val="cente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Staff performance and pay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Approve pay recommendations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9">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A">
            <w:pPr>
              <w:jc w:val="center"/>
              <w:rPr>
                <w:rFonts w:ascii="Source Sans Pro" w:cs="Source Sans Pro" w:eastAsia="Source Sans Pro" w:hAnsi="Source Sans Pro"/>
                <w:b w:val="1"/>
                <w:bCs w:val="1"/>
              </w:rPr>
            </w:pPr>
            <w:sdt>
              <w:sdtPr>
                <w:id w:val="1351809776"/>
                <w:tag w:val="goog_rdk_116"/>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20B">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C">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blHeader w:val="0"/>
        </w:trPr>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Source Sans Pro" w:cs="Source Sans Pro" w:eastAsia="Source Sans Pro" w:hAnsi="Source Sans Pro"/>
                <w:b w:val="1"/>
                <w:bCs w:val="1"/>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u w:val="none"/>
                <w:shd w:fill="auto" w:val="clear"/>
                <w:vertAlign w:val="baseline"/>
                <w:rtl w:val="0"/>
              </w:rPr>
              <w:t xml:space="preserve">Staffing matters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Establish a selection panel to recruit a headteacher or deputy headteacher, and approve or appoint its recommendation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0">
            <w:pPr>
              <w:jc w:val="center"/>
              <w:rPr>
                <w:rFonts w:ascii="Source Sans Pro" w:cs="Source Sans Pro" w:eastAsia="Source Sans Pro" w:hAnsi="Source Sans Pro"/>
                <w:b w:val="1"/>
                <w:bCs w:val="1"/>
              </w:rPr>
            </w:pPr>
            <w:sdt>
              <w:sdtPr>
                <w:id w:val="-505001320"/>
                <w:tag w:val="goog_rdk_117"/>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1">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2">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3">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the headteacher benefits from any statutory entitlements and complies with the duties imposed on them in the </w:t>
            </w:r>
            <w:hyperlink r:id="rId16">
              <w:r w:rsidDel="00000000" w:rsidR="00000000" w:rsidRPr="00000000">
                <w:rPr>
                  <w:rFonts w:ascii="Source Sans Pro" w:cs="Source Sans Pro" w:eastAsia="Source Sans Pro" w:hAnsi="Source Sans Pro"/>
                  <w:i w:val="0"/>
                  <w:iCs w:val="0"/>
                  <w:smallCaps w:val="0"/>
                  <w:strike w:val="0"/>
                  <w:color w:val="0072cc"/>
                  <w:u w:val="single"/>
                  <w:shd w:fill="auto" w:val="clear"/>
                  <w:vertAlign w:val="baseline"/>
                  <w:rtl w:val="0"/>
                </w:rPr>
                <w:t xml:space="preserve">School Teachers’ Pay and Conditions Document</w:t>
              </w:r>
            </w:hyperlink>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 (STPCD)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7">
            <w:pPr>
              <w:jc w:val="center"/>
              <w:rPr>
                <w:rFonts w:ascii="Source Sans Pro" w:cs="Source Sans Pro" w:eastAsia="Source Sans Pro" w:hAnsi="Source Sans Pro"/>
                <w:b w:val="1"/>
                <w:bCs w:val="1"/>
              </w:rPr>
            </w:pPr>
            <w:sdt>
              <w:sdtPr>
                <w:id w:val="555107556"/>
                <w:tag w:val="goog_rdk_118"/>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8">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9">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A">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1"/>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Establish procedures for:</w:t>
            </w:r>
          </w:p>
          <w:p w:rsidR="00000000" w:rsidDel="00000000" w:rsidP="00000000" w:rsidRDefault="00000000" w:rsidRPr="00000000" w14:paraId="000002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rFonts w:ascii="Source Sans Pro" w:cs="Source Sans Pro" w:eastAsia="Source Sans Pro" w:hAnsi="Source Sans Pro"/>
                <w:i w:val="0"/>
                <w:iCs w:val="0"/>
                <w:smallCaps w:val="0"/>
                <w:strike w:val="0"/>
                <w:color w:val="000000"/>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Regulation of staff conduct and discipline</w:t>
            </w:r>
          </w:p>
          <w:p w:rsidR="00000000" w:rsidDel="00000000" w:rsidP="00000000" w:rsidRDefault="00000000" w:rsidRPr="00000000" w14:paraId="000002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rFonts w:ascii="Source Sans Pro" w:cs="Source Sans Pro" w:eastAsia="Source Sans Pro" w:hAnsi="Source Sans Pro"/>
                <w:i w:val="0"/>
                <w:iCs w:val="0"/>
                <w:smallCaps w:val="0"/>
                <w:strike w:val="0"/>
                <w:color w:val="000000"/>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Staff grievance </w:t>
            </w:r>
          </w:p>
          <w:p w:rsidR="00000000" w:rsidDel="00000000" w:rsidP="00000000" w:rsidRDefault="00000000" w:rsidRPr="00000000" w14:paraId="000002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rFonts w:ascii="Source Sans Pro" w:cs="Source Sans Pro" w:eastAsia="Source Sans Pro" w:hAnsi="Source Sans Pro"/>
                <w:i w:val="0"/>
                <w:iCs w:val="0"/>
                <w:smallCaps w:val="0"/>
                <w:strike w:val="0"/>
                <w:color w:val="000000"/>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Capability of staff</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1">
            <w:pPr>
              <w:jc w:val="center"/>
              <w:rPr>
                <w:rFonts w:ascii="Source Sans Pro" w:cs="Source Sans Pro" w:eastAsia="Source Sans Pro" w:hAnsi="Source Sans Pro"/>
                <w:b w:val="1"/>
                <w:bCs w:val="1"/>
              </w:rPr>
            </w:pPr>
            <w:sdt>
              <w:sdtPr>
                <w:id w:val="100854197"/>
                <w:tag w:val="goog_rdk_119"/>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2">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3">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4">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0"/>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safer recruitment procedures are applied (for example, disclosure and barring checks)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8">
            <w:pPr>
              <w:jc w:val="center"/>
              <w:rPr>
                <w:rFonts w:ascii="Source Sans Pro" w:cs="Source Sans Pro" w:eastAsia="Source Sans Pro" w:hAnsi="Source Sans Pro"/>
                <w:b w:val="1"/>
                <w:bCs w:val="1"/>
              </w:rPr>
            </w:pPr>
            <w:sdt>
              <w:sdtPr>
                <w:id w:val="1975670805"/>
                <w:tag w:val="goog_rdk_120"/>
              </w:sdtPr>
              <w:sdtContent>
                <w:r w:rsidDel="00000000" w:rsidR="00000000" w:rsidRPr="00000000">
                  <w:rPr>
                    <w:rFonts w:ascii="Arial Unicode MS" w:cs="Arial Unicode MS" w:eastAsia="Arial Unicode MS" w:hAnsi="Arial Unicode MS"/>
                    <w:b w:val="1"/>
                    <w:bCs w:val="1"/>
                    <w:rtl w:val="0"/>
                  </w:rPr>
                  <w:t xml:space="preserve">✓</w:t>
                </w:r>
              </w:sdtContent>
            </w:sdt>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9">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A">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B">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0"/>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Make sure employment law and guidance is being followed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F">
            <w:pPr>
              <w:jc w:val="center"/>
              <w:rPr>
                <w:rFonts w:ascii="Source Sans Pro" w:cs="Source Sans Pro" w:eastAsia="Source Sans Pro" w:hAnsi="Source Sans Pro"/>
              </w:rPr>
            </w:pPr>
            <w:sdt>
              <w:sdtPr>
                <w:id w:val="-1594291091"/>
                <w:tag w:val="goog_rdk_121"/>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0">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231">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2">
            <w:pPr>
              <w:jc w:val="center"/>
              <w:rPr>
                <w:rFonts w:ascii="Source Sans Pro" w:cs="Source Sans Pro" w:eastAsia="Source Sans Pro" w:hAnsi="Source Sans Pro"/>
              </w:rPr>
            </w:pPr>
            <w:sdt>
              <w:sdtPr>
                <w:id w:val="2123178768"/>
                <w:tag w:val="goog_rdk_12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r>
        <w:trPr>
          <w:cantSplit w:val="0"/>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Approve staffing structure changes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6">
            <w:pPr>
              <w:jc w:val="center"/>
              <w:rPr>
                <w:rFonts w:ascii="Source Sans Pro" w:cs="Source Sans Pro" w:eastAsia="Source Sans Pro" w:hAnsi="Source Sans Pro"/>
              </w:rPr>
            </w:pPr>
            <w:sdt>
              <w:sdtPr>
                <w:id w:val="804495920"/>
                <w:tag w:val="goog_rdk_123"/>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7">
            <w:pPr>
              <w:jc w:val="center"/>
              <w:rPr>
                <w:rFonts w:ascii="Source Sans Pro" w:cs="Source Sans Pro" w:eastAsia="Source Sans Pro" w:hAnsi="Source Sans Pro"/>
              </w:rPr>
            </w:pPr>
            <w:sdt>
              <w:sdtPr>
                <w:id w:val="915497136"/>
                <w:tag w:val="goog_rdk_124"/>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238">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239">
            <w:pPr>
              <w:jc w:val="center"/>
              <w:rPr>
                <w:rFonts w:ascii="Source Sans Pro" w:cs="Source Sans Pro" w:eastAsia="Source Sans Pro" w:hAnsi="Source Sans Pro"/>
              </w:rPr>
            </w:pPr>
            <w:r w:rsidDel="00000000" w:rsidR="00000000" w:rsidRPr="00000000">
              <w:rPr>
                <w:rtl w:val="0"/>
              </w:rPr>
            </w:r>
          </w:p>
        </w:tc>
      </w:tr>
      <w:tr>
        <w:trPr>
          <w:cantSplit w:val="0"/>
          <w:tblHeader w:val="0"/>
        </w:trPr>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Dismiss the headteacher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D">
            <w:pPr>
              <w:jc w:val="center"/>
              <w:rPr>
                <w:rFonts w:ascii="Source Sans Pro" w:cs="Source Sans Pro" w:eastAsia="Source Sans Pro" w:hAnsi="Source Sans Pro"/>
              </w:rPr>
            </w:pPr>
            <w:sdt>
              <w:sdtPr>
                <w:id w:val="-1503005263"/>
                <w:tag w:val="goog_rdk_125"/>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E">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9d2f3" w:val="clear"/>
            <w:vAlign w:val="center"/>
          </w:tcPr>
          <w:p w:rsidR="00000000" w:rsidDel="00000000" w:rsidP="00000000" w:rsidRDefault="00000000" w:rsidRPr="00000000" w14:paraId="0000023F">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0">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1">
            <w:pPr>
              <w:jc w:val="center"/>
              <w:rPr>
                <w:rFonts w:ascii="Source Sans Pro" w:cs="Source Sans Pro" w:eastAsia="Source Sans Pro" w:hAnsi="Source Sans Pr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Source Sans Pro" w:cs="Source Sans Pro" w:eastAsia="Source Sans Pro" w:hAnsi="Source Sans Pro"/>
                <w:i w:val="0"/>
                <w:iCs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rtl w:val="0"/>
              </w:rPr>
              <w:t xml:space="preserve"> Dismiss or suspend </w:t>
            </w:r>
            <w:r w:rsidDel="00000000" w:rsidR="00000000" w:rsidRPr="00000000">
              <w:rPr>
                <w:rFonts w:ascii="Source Sans Pro" w:cs="Source Sans Pro" w:eastAsia="Source Sans Pro" w:hAnsi="Source Sans Pro"/>
                <w:i w:val="0"/>
                <w:iCs w:val="0"/>
                <w:smallCaps w:val="0"/>
                <w:strike w:val="0"/>
                <w:color w:val="000000"/>
                <w:u w:val="none"/>
                <w:shd w:fill="auto" w:val="clear"/>
                <w:vertAlign w:val="baseline"/>
                <w:rtl w:val="0"/>
              </w:rPr>
              <w:t xml:space="preserve">other staff</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4">
            <w:pPr>
              <w:jc w:val="center"/>
              <w:rPr>
                <w:rFonts w:ascii="Source Sans Pro" w:cs="Source Sans Pro" w:eastAsia="Source Sans Pro" w:hAnsi="Source Sans Pro"/>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5">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6">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7">
            <w:pPr>
              <w:jc w:val="center"/>
              <w:rPr>
                <w:rFonts w:ascii="Source Sans Pro" w:cs="Source Sans Pro" w:eastAsia="Source Sans Pro" w:hAnsi="Source Sans Pro"/>
              </w:rPr>
            </w:pPr>
            <w:sdt>
              <w:sdtPr>
                <w:id w:val="885597219"/>
                <w:tag w:val="goog_rdk_126"/>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tc>
      </w:tr>
    </w:tbl>
    <w:p w:rsidR="00000000" w:rsidDel="00000000" w:rsidP="00000000" w:rsidRDefault="00000000" w:rsidRPr="00000000" w14:paraId="00000248">
      <w:pPr>
        <w:rPr>
          <w:rFonts w:ascii="Source Sans Pro" w:cs="Source Sans Pro" w:eastAsia="Source Sans Pro" w:hAnsi="Source Sans Pro"/>
          <w:i w:val="1"/>
          <w:iCs w:val="1"/>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r>
    </w:p>
    <w:sectPr>
      <w:headerReference r:id="rId17" w:type="first"/>
      <w:headerReference r:id="rId18" w:type="even"/>
      <w:footerReference r:id="rId19" w:type="default"/>
      <w:footerReference r:id="rId20" w:type="first"/>
      <w:pgSz w:h="16840" w:w="11900" w:orient="portrait"/>
      <w:pgMar w:bottom="1700.7874015748032" w:top="992.1259842519686" w:left="566.9291338582677" w:right="566.9291338582677" w:header="737" w:footer="1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Arial Unicode MS"/>
  <w:font w:name="Courier New"/>
  <w:font w:name="Amasis MT Pro Black"/>
  <w:font w:name="Noto Sans Symbols">
    <w:embedRegular w:fontKey="{00000000-0000-0000-0000-000000000000}" r:id="rId1" w:subsetted="0"/>
    <w:embedBold w:fontKey="{00000000-0000-0000-0000-000000000000}" r:id="rId2"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tl w:val="0"/>
      </w:rPr>
    </w:r>
  </w:p>
  <w:tbl>
    <w:tblPr>
      <w:tblStyle w:val="Table2"/>
      <w:tblW w:w="9746.0" w:type="dxa"/>
      <w:jc w:val="left"/>
      <w:tblBorders>
        <w:top w:color="008fe1" w:space="0" w:sz="4" w:val="single"/>
      </w:tblBorders>
      <w:tblLayout w:type="fixed"/>
      <w:tblLook w:val="0400"/>
    </w:tblPr>
    <w:tblGrid>
      <w:gridCol w:w="4858"/>
      <w:gridCol w:w="4888"/>
      <w:tblGridChange w:id="0">
        <w:tblGrid>
          <w:gridCol w:w="4858"/>
          <w:gridCol w:w="4888"/>
        </w:tblGrid>
      </w:tblGridChange>
    </w:tblGrid>
    <w:tr>
      <w:trPr>
        <w:cantSplit w:val="0"/>
        <w:tblHeader w:val="0"/>
      </w:trPr>
      <w:tc>
        <w:tcPr/>
        <w:p w:rsidR="00000000" w:rsidDel="00000000" w:rsidP="00000000" w:rsidRDefault="00000000" w:rsidRPr="00000000" w14:paraId="0000024E">
          <w:pPr>
            <w:rPr/>
          </w:pPr>
          <w:r w:rsidDel="00000000" w:rsidR="00000000" w:rsidRPr="00000000">
            <w:rPr>
              <w:rtl w:val="0"/>
            </w:rPr>
          </w:r>
        </w:p>
      </w:tc>
      <w:tc>
        <w:tcPr/>
        <w:p w:rsidR="00000000" w:rsidDel="00000000" w:rsidP="00000000" w:rsidRDefault="00000000" w:rsidRPr="00000000" w14:paraId="0000024F">
          <w:pPr>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50">
          <w:pPr>
            <w:rPr/>
          </w:pPr>
          <w:r w:rsidDel="00000000" w:rsidR="00000000" w:rsidRPr="00000000">
            <w:rPr>
              <w:rtl w:val="0"/>
            </w:rPr>
          </w:r>
        </w:p>
      </w:tc>
      <w:tc>
        <w:tcPr/>
        <w:p w:rsidR="00000000" w:rsidDel="00000000" w:rsidP="00000000" w:rsidRDefault="00000000" w:rsidRPr="00000000" w14:paraId="00000251">
          <w:pPr>
            <w:jc w:val="left"/>
            <w:rPr/>
          </w:pPr>
          <w:r w:rsidDel="00000000" w:rsidR="00000000" w:rsidRPr="00000000">
            <w:rPr>
              <w:rtl w:val="0"/>
            </w:rPr>
          </w:r>
        </w:p>
      </w:tc>
    </w:tr>
    <w:tr>
      <w:trPr>
        <w:cantSplit w:val="0"/>
        <w:tblHeader w:val="0"/>
      </w:trPr>
      <w:tc>
        <w:tcPr/>
        <w:p w:rsidR="00000000" w:rsidDel="00000000" w:rsidP="00000000" w:rsidRDefault="00000000" w:rsidRPr="00000000" w14:paraId="00000252">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c>
        <w:tcPr/>
        <w:p w:rsidR="00000000" w:rsidDel="00000000" w:rsidP="00000000" w:rsidRDefault="00000000" w:rsidRPr="00000000" w14:paraId="00000253">
          <w:pPr>
            <w:rPr/>
          </w:pPr>
          <w:r w:rsidDel="00000000" w:rsidR="00000000" w:rsidRPr="00000000">
            <w:rPr>
              <w:rtl w:val="0"/>
            </w:rPr>
          </w:r>
        </w:p>
      </w:tc>
    </w:tr>
  </w:tbl>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tl w:val="0"/>
      </w:rPr>
    </w:r>
  </w:p>
  <w:tbl>
    <w:tblPr>
      <w:tblStyle w:val="Table3"/>
      <w:tblW w:w="9781.0" w:type="dxa"/>
      <w:jc w:val="left"/>
      <w:tblBorders>
        <w:top w:color="ff1f64" w:space="0" w:sz="8" w:val="single"/>
      </w:tblBorders>
      <w:tblLayout w:type="fixed"/>
      <w:tblLook w:val="0400"/>
    </w:tblPr>
    <w:tblGrid>
      <w:gridCol w:w="6379"/>
      <w:gridCol w:w="3402"/>
      <w:tblGridChange w:id="0">
        <w:tblGrid>
          <w:gridCol w:w="6379"/>
          <w:gridCol w:w="3402"/>
        </w:tblGrid>
      </w:tblGridChange>
    </w:tblGrid>
    <w:tr>
      <w:trPr>
        <w:cantSplit w:val="0"/>
        <w:tblHeader w:val="0"/>
      </w:trPr>
      <w:tc>
        <w:tcPr>
          <w:tcBorders>
            <w:top w:color="008fe1" w:space="0" w:sz="4" w:val="single"/>
          </w:tcBorders>
          <w:shd w:fill="auto" w:val="clear"/>
        </w:tcPr>
        <w:p w:rsidR="00000000" w:rsidDel="00000000" w:rsidP="00000000" w:rsidRDefault="00000000" w:rsidRPr="00000000" w14:paraId="00000256">
          <w:pPr>
            <w:shd w:fill="ffffff" w:val="clear"/>
            <w:rPr>
              <w:color w:val="7c7c7c"/>
              <w:sz w:val="16"/>
              <w:szCs w:val="16"/>
            </w:rPr>
          </w:pPr>
          <w:r w:rsidDel="00000000" w:rsidR="00000000" w:rsidRPr="00000000">
            <w:rPr>
              <w:color w:val="7c7c7c"/>
              <w:sz w:val="16"/>
              <w:szCs w:val="16"/>
              <w:rtl w:val="0"/>
            </w:rPr>
            <w:t xml:space="preserve">© The Key </w:t>
          </w:r>
          <w:r w:rsidDel="00000000" w:rsidR="00000000" w:rsidRPr="00000000">
            <w:rPr>
              <w:color w:val="7c7c7c"/>
              <w:sz w:val="16"/>
              <w:szCs w:val="16"/>
              <w:highlight w:val="white"/>
              <w:rtl w:val="0"/>
            </w:rPr>
            <w:t xml:space="preserve">Support</w:t>
          </w:r>
          <w:r w:rsidDel="00000000" w:rsidR="00000000" w:rsidRPr="00000000">
            <w:rPr>
              <w:color w:val="7c7c7c"/>
              <w:sz w:val="16"/>
              <w:szCs w:val="16"/>
              <w:rtl w:val="0"/>
            </w:rPr>
            <w:t xml:space="preserve"> Services Ltd | </w:t>
          </w:r>
          <w:hyperlink r:id="rId1">
            <w:r w:rsidDel="00000000" w:rsidR="00000000" w:rsidRPr="00000000">
              <w:rPr>
                <w:color w:val="1155cc"/>
                <w:sz w:val="16"/>
                <w:szCs w:val="16"/>
                <w:u w:val="single"/>
                <w:rtl w:val="0"/>
              </w:rPr>
              <w:t xml:space="preserve">www.governorhub.com</w:t>
            </w:r>
          </w:hyperlink>
          <w:r w:rsidDel="00000000" w:rsidR="00000000" w:rsidRPr="00000000">
            <w:rPr>
              <w:rtl w:val="0"/>
            </w:rPr>
          </w:r>
        </w:p>
      </w:tc>
      <w:tc>
        <w:tcPr>
          <w:tcBorders>
            <w:top w:color="008fe1" w:space="0" w:sz="4" w:val="single"/>
          </w:tcBorders>
        </w:tcPr>
        <w:p w:rsidR="00000000" w:rsidDel="00000000" w:rsidP="00000000" w:rsidRDefault="00000000" w:rsidRPr="00000000" w14:paraId="00000257">
          <w:pPr>
            <w:shd w:fill="ffffff" w:val="clear"/>
            <w:jc w:val="right"/>
            <w:rPr>
              <w:color w:val="bfbfbf"/>
              <w:sz w:val="17"/>
              <w:szCs w:val="17"/>
            </w:rPr>
          </w:pPr>
          <w:r w:rsidDel="00000000" w:rsidR="00000000" w:rsidRPr="00000000">
            <w:rPr/>
            <w:drawing>
              <wp:inline distB="0" distT="0" distL="0" distR="0">
                <wp:extent cx="1162800" cy="345600"/>
                <wp:effectExtent b="0" l="0" r="0" t="0"/>
                <wp:docPr id="1275043120"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1162800" cy="345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righ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Page</w:t>
    </w:r>
    <w:r w:rsidDel="00000000" w:rsidR="00000000" w:rsidRPr="00000000">
      <w:rPr>
        <w:rFonts w:ascii="Arial" w:cs="Arial" w:eastAsia="Arial" w:hAnsi="Arial"/>
        <w:b w:val="1"/>
        <w:bCs w:val="1"/>
        <w:i w:val="0"/>
        <w:iCs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8fe1"/>
        <w:sz w:val="16"/>
        <w:szCs w:val="16"/>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A">
    <w:pPr>
      <w:rPr/>
    </w:pPr>
    <w:r w:rsidDel="00000000" w:rsidR="00000000" w:rsidRPr="00000000">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7558405" cy="10695940"/>
          <wp:effectExtent b="0" l="0" r="0" t="0"/>
          <wp:wrapNone/>
          <wp:docPr descr="keydocs-background-banner" id="1275043118" name="image1.png"/>
          <a:graphic>
            <a:graphicData uri="http://schemas.openxmlformats.org/drawingml/2006/picture">
              <pic:pic>
                <pic:nvPicPr>
                  <pic:cNvPr descr="keydocs-background-banner" id="0" name="image1.png"/>
                  <pic:cNvPicPr preferRelativeResize="0"/>
                </pic:nvPicPr>
                <pic:blipFill>
                  <a:blip r:embed="rId1"/>
                  <a:srcRect b="0" l="0" r="0" t="0"/>
                  <a:stretch>
                    <a:fillRect/>
                  </a:stretch>
                </pic:blipFill>
                <pic:spPr>
                  <a:xfrm>
                    <a:off x="0" y="0"/>
                    <a:ext cx="7558405" cy="10695940"/>
                  </a:xfrm>
                  <a:prstGeom prst="rect"/>
                  <a:ln/>
                </pic:spPr>
              </pic:pic>
            </a:graphicData>
          </a:graphic>
        </wp:anchor>
      </w:drawing>
    </w:r>
    <w:r w:rsidDel="00000000" w:rsidR="00000000" w:rsidRPr="00000000">
      <w:rPr/>
      <w:pict>
        <v:shape id="WordPictureWatermark1" style="position:absolute;width:595.15pt;height:842.2pt;rotation:0;z-index:-503316481;mso-position-horizontal-relative:margin;mso-position-horizontal:center;mso-position-vertical-relative:margin;mso-position-vertical:center;" alt="" type="#_x0000_t75">
          <v:imagedata cropbottom="0f" cropleft="0f" cropright="0f" croptop="0f" r:id="rId2" o:title="image2.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gt;"/>
      <w:lvlJc w:val="left"/>
      <w:pPr>
        <w:ind w:left="530" w:hanging="360"/>
      </w:pPr>
      <w:rPr>
        <w:rFonts w:ascii="Amasis MT Pro Black" w:cs="Amasis MT Pro Black" w:eastAsia="Amasis MT Pro Black" w:hAnsi="Amasis MT Pro Black"/>
        <w:b w:val="0"/>
        <w:bCs w:val="0"/>
        <w:i w:val="0"/>
        <w:iCs w:val="0"/>
        <w:color w:val="008fe1"/>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40" w:lineRule="auto"/>
    </w:pPr>
    <w:rPr>
      <w:b w:val="1"/>
      <w:bCs w:val="1"/>
      <w:color w:val="008fe1"/>
      <w:sz w:val="60"/>
      <w:szCs w:val="60"/>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The Key heading Char"/>
    <w:link w:val="Heading1"/>
    <w:uiPriority w:val="9"/>
    <w:rsid w:val="00850499"/>
    <w:rPr>
      <w:rFonts w:cs="Arial" w:eastAsia="Calibri"/>
      <w:b w:val="1"/>
      <w:color w:val="008fe1"/>
      <w:sz w:val="60"/>
      <w:szCs w:val="36"/>
      <w:lang w:eastAsia="en-US"/>
    </w:rPr>
  </w:style>
  <w:style w:type="character" w:styleId="Heading3Char" w:customStyle="1">
    <w:name w:val="Heading 3 Char"/>
    <w:link w:val="Heading3"/>
    <w:uiPriority w:val="9"/>
    <w:rsid w:val="004B3C9A"/>
    <w:rPr>
      <w:rFonts w:ascii="Calibri" w:cs="Times New Roman" w:eastAsia="MS Gothic" w:hAnsi="Calibri"/>
      <w:b w:val="1"/>
      <w:bCs w:val="1"/>
      <w:color w:val="4f81bd"/>
      <w:sz w:val="24"/>
      <w:szCs w:val="24"/>
      <w:lang w:val="en-US"/>
    </w:rPr>
  </w:style>
  <w:style w:type="paragraph" w:styleId="Footer">
    <w:name w:val="footer"/>
    <w:basedOn w:val="Normal"/>
    <w:link w:val="FooterChar"/>
    <w:uiPriority w:val="99"/>
    <w:unhideWhenUsed w:val="1"/>
    <w:rsid w:val="006F569D"/>
    <w:pPr>
      <w:shd w:color="auto" w:fill="ffffff" w:val="clear"/>
      <w:textAlignment w:val="baseline"/>
    </w:pPr>
    <w:rPr>
      <w:rFonts w:cs="Arial" w:eastAsia="Times New Roman"/>
      <w:color w:val="808080"/>
      <w:sz w:val="16"/>
      <w:szCs w:val="16"/>
      <w:bdr w:color="auto" w:frame="1" w:space="0" w:sz="0" w:val="none"/>
    </w:rPr>
  </w:style>
  <w:style w:type="character" w:styleId="FooterChar" w:customStyle="1">
    <w:name w:val="Footer Char"/>
    <w:link w:val="Footer"/>
    <w:uiPriority w:val="99"/>
    <w:rsid w:val="006F569D"/>
    <w:rPr>
      <w:rFonts w:ascii="Arial" w:cs="Arial" w:eastAsia="Times New Roman" w:hAnsi="Arial"/>
      <w:color w:val="808080"/>
      <w:sz w:val="16"/>
      <w:szCs w:val="16"/>
      <w:bdr w:color="auto" w:frame="1" w:space="0" w:sz="0" w:val="none"/>
      <w:shd w:color="auto" w:fill="ffffff" w:val="clear"/>
      <w:lang w:val="en-US"/>
    </w:rPr>
  </w:style>
  <w:style w:type="character" w:styleId="Hyperlink">
    <w:name w:val="Hyperlink"/>
    <w:uiPriority w:val="99"/>
    <w:unhideWhenUsed w:val="1"/>
    <w:qFormat w:val="1"/>
    <w:rsid w:val="00235450"/>
    <w:rPr>
      <w:color w:val="0072cc"/>
      <w:u w:val="single"/>
    </w:rPr>
  </w:style>
  <w:style w:type="paragraph" w:styleId="1bodycopy" w:customStyle="1">
    <w:name w:val="1 body copy"/>
    <w:basedOn w:val="Normal"/>
    <w:link w:val="1bodycopyChar"/>
    <w:qFormat w:val="1"/>
    <w:rsid w:val="00235450"/>
    <w:pPr>
      <w:spacing w:after="120"/>
      <w:ind w:right="284"/>
    </w:pPr>
  </w:style>
  <w:style w:type="paragraph" w:styleId="3Bulletedcopypink" w:customStyle="1">
    <w:name w:val="3 Bulleted copy pink &gt;"/>
    <w:basedOn w:val="1bodycopy"/>
    <w:qFormat w:val="1"/>
    <w:rsid w:val="00B902A8"/>
    <w:pPr>
      <w:numPr>
        <w:numId w:val="32"/>
      </w:numPr>
    </w:pPr>
    <w:rPr>
      <w:rFonts w:cs="Arial"/>
      <w:szCs w:val="20"/>
    </w:rPr>
  </w:style>
  <w:style w:type="paragraph" w:styleId="2Subheadpink" w:customStyle="1">
    <w:name w:val="2 Subhead pink"/>
    <w:next w:val="1bodycopy"/>
    <w:qFormat w:val="1"/>
    <w:rsid w:val="00B902A8"/>
    <w:pPr>
      <w:spacing w:after="120" w:before="360" w:line="259" w:lineRule="auto"/>
    </w:pPr>
    <w:rPr>
      <w:rFonts w:cs="Arial" w:eastAsia="MS Mincho"/>
      <w:b w:val="1"/>
      <w:color w:val="008fe1"/>
      <w:sz w:val="32"/>
      <w:szCs w:val="32"/>
      <w:lang w:eastAsia="en-US" w:val="en-US"/>
    </w:rPr>
  </w:style>
  <w:style w:type="paragraph" w:styleId="SlugTheKey" w:customStyle="1">
    <w:name w:val="Slug The Key"/>
    <w:next w:val="Normal"/>
    <w:qFormat w:val="1"/>
    <w:rsid w:val="00235450"/>
    <w:pPr>
      <w:spacing w:after="160" w:line="259" w:lineRule="auto"/>
      <w:jc w:val="center"/>
    </w:pPr>
    <w:rPr>
      <w:rFonts w:eastAsia="MS Mincho"/>
      <w:caps w:val="1"/>
      <w:color w:val="ffffff"/>
      <w:sz w:val="18"/>
      <w:szCs w:val="18"/>
      <w:lang w:eastAsia="en-US" w:val="en-US"/>
    </w:rPr>
  </w:style>
  <w:style w:type="paragraph" w:styleId="5TheKeyheading1" w:customStyle="1">
    <w:name w:val="5 The Key heading 1"/>
    <w:basedOn w:val="Heading1"/>
    <w:next w:val="Normal"/>
    <w:rsid w:val="00850499"/>
  </w:style>
  <w:style w:type="paragraph" w:styleId="TKheadingpink" w:customStyle="1">
    <w:name w:val="TK heading pink"/>
    <w:next w:val="1bodycopy"/>
    <w:rsid w:val="00850499"/>
    <w:pPr>
      <w:suppressAutoHyphens w:val="1"/>
      <w:spacing w:after="480"/>
    </w:pPr>
    <w:rPr>
      <w:rFonts w:eastAsia="MS Mincho"/>
      <w:b w:val="1"/>
      <w:color w:val="008fe1"/>
      <w:sz w:val="60"/>
      <w:szCs w:val="24"/>
      <w:lang w:eastAsia="en-US" w:val="en-US"/>
    </w:rPr>
  </w:style>
  <w:style w:type="paragraph" w:styleId="8DONTsbullet" w:customStyle="1">
    <w:name w:val="8 DON'Ts bullet"/>
    <w:basedOn w:val="3Bulletedcopypink"/>
    <w:qFormat w:val="1"/>
    <w:rsid w:val="00B902A8"/>
    <w:pPr>
      <w:numPr>
        <w:numId w:val="35"/>
      </w:numPr>
      <w:suppressAutoHyphens w:val="1"/>
    </w:pPr>
    <w:rPr>
      <w:b w:val="1"/>
      <w:sz w:val="24"/>
    </w:rPr>
  </w:style>
  <w:style w:type="paragraph" w:styleId="7DOsbullet" w:customStyle="1">
    <w:name w:val="7 DOs bullet"/>
    <w:basedOn w:val="3Bulletedcopypink"/>
    <w:qFormat w:val="1"/>
    <w:rsid w:val="00B902A8"/>
    <w:pPr>
      <w:numPr>
        <w:numId w:val="34"/>
      </w:numPr>
    </w:pPr>
    <w:rPr>
      <w:b w:val="1"/>
      <w:sz w:val="24"/>
    </w:rPr>
  </w:style>
  <w:style w:type="paragraph" w:styleId="4Bulletedcopyblue" w:customStyle="1">
    <w:name w:val="4 Bulleted copy blue"/>
    <w:basedOn w:val="3Bulletedcopypink"/>
    <w:qFormat w:val="1"/>
    <w:rsid w:val="000E670A"/>
    <w:pPr>
      <w:numPr>
        <w:numId w:val="33"/>
      </w:numPr>
    </w:pPr>
  </w:style>
  <w:style w:type="paragraph" w:styleId="9Boxheading" w:customStyle="1">
    <w:name w:val="9 Box heading"/>
    <w:basedOn w:val="Normal"/>
    <w:qFormat w:val="1"/>
    <w:rsid w:val="00235450"/>
    <w:pPr>
      <w:spacing w:after="120"/>
    </w:pPr>
    <w:rPr>
      <w:b w:val="1"/>
      <w:color w:val="12263f"/>
      <w:sz w:val="24"/>
    </w:rPr>
  </w:style>
  <w:style w:type="paragraph" w:styleId="9Secondbullet" w:customStyle="1">
    <w:name w:val="9 Second bullet"/>
    <w:basedOn w:val="1bodycopy"/>
    <w:link w:val="9SecondbulletChar"/>
    <w:qFormat w:val="1"/>
    <w:rsid w:val="00235450"/>
    <w:pPr>
      <w:numPr>
        <w:numId w:val="28"/>
      </w:numPr>
      <w:ind w:right="567"/>
    </w:pPr>
  </w:style>
  <w:style w:type="paragraph" w:styleId="BalloonText">
    <w:name w:val="Balloon Text"/>
    <w:basedOn w:val="Normal"/>
    <w:link w:val="BalloonTextChar"/>
    <w:uiPriority w:val="99"/>
    <w:semiHidden w:val="1"/>
    <w:unhideWhenUsed w:val="1"/>
    <w:rsid w:val="00F82220"/>
    <w:rPr>
      <w:rFonts w:ascii="Segoe UI" w:cs="Segoe UI" w:hAnsi="Segoe UI"/>
      <w:sz w:val="18"/>
      <w:szCs w:val="18"/>
    </w:rPr>
  </w:style>
  <w:style w:type="character" w:styleId="1bodycopyChar" w:customStyle="1">
    <w:name w:val="1 body copy Char"/>
    <w:link w:val="1bodycopy"/>
    <w:rsid w:val="00235450"/>
    <w:rPr>
      <w:rFonts w:eastAsia="MS Mincho"/>
      <w:sz w:val="22"/>
      <w:szCs w:val="24"/>
      <w:lang w:eastAsia="en-US" w:val="en-US"/>
    </w:rPr>
  </w:style>
  <w:style w:type="character" w:styleId="9SecondbulletChar" w:customStyle="1">
    <w:name w:val="9 Second bullet Char"/>
    <w:link w:val="9Secondbullet"/>
    <w:rsid w:val="00235450"/>
    <w:rPr>
      <w:rFonts w:eastAsia="MS Mincho"/>
      <w:sz w:val="22"/>
      <w:szCs w:val="24"/>
      <w:lang w:eastAsia="en-US" w:val="en-US"/>
    </w:rPr>
  </w:style>
  <w:style w:type="character" w:styleId="BalloonTextChar" w:customStyle="1">
    <w:name w:val="Balloon Text Char"/>
    <w:link w:val="BalloonText"/>
    <w:uiPriority w:val="99"/>
    <w:semiHidden w:val="1"/>
    <w:rsid w:val="00F82220"/>
    <w:rPr>
      <w:rFonts w:ascii="Segoe UI" w:cs="Segoe UI" w:eastAsia="MS Mincho" w:hAnsi="Segoe UI"/>
      <w:sz w:val="18"/>
      <w:szCs w:val="18"/>
      <w:lang w:val="en-US"/>
    </w:rPr>
  </w:style>
  <w:style w:type="character" w:styleId="Strong">
    <w:name w:val="Strong"/>
    <w:uiPriority w:val="22"/>
    <w:qFormat w:val="1"/>
    <w:rsid w:val="00026691"/>
    <w:rPr>
      <w:rFonts w:ascii="Arial" w:hAnsi="Arial"/>
      <w:b w:val="1"/>
      <w:bCs w:val="1"/>
      <w:sz w:val="22"/>
    </w:rPr>
  </w:style>
  <w:style w:type="paragraph" w:styleId="TKbodycopy" w:customStyle="1">
    <w:name w:val="TK body copy"/>
    <w:basedOn w:val="Normal"/>
    <w:link w:val="TKbodycopyChar"/>
    <w:rsid w:val="003F6230"/>
    <w:pPr>
      <w:spacing w:after="120"/>
      <w:ind w:right="284"/>
    </w:pPr>
  </w:style>
  <w:style w:type="character" w:styleId="TKbodycopyChar" w:customStyle="1">
    <w:name w:val="TK body copy Char"/>
    <w:link w:val="TKbodycopy"/>
    <w:rsid w:val="003F6230"/>
    <w:rPr>
      <w:rFonts w:eastAsia="MS Mincho"/>
      <w:szCs w:val="24"/>
      <w:lang w:eastAsia="en-US" w:val="en-US"/>
    </w:rPr>
  </w:style>
  <w:style w:type="paragraph" w:styleId="Text" w:customStyle="1">
    <w:name w:val="Text"/>
    <w:basedOn w:val="BodyText"/>
    <w:link w:val="TextChar"/>
    <w:rsid w:val="003F6230"/>
    <w:rPr>
      <w:rFonts w:cs="Arial"/>
      <w:szCs w:val="20"/>
    </w:rPr>
  </w:style>
  <w:style w:type="character" w:styleId="TextChar" w:customStyle="1">
    <w:name w:val="Text Char"/>
    <w:link w:val="Text"/>
    <w:rsid w:val="003F6230"/>
    <w:rPr>
      <w:rFonts w:cs="Arial" w:eastAsia="MS Mincho"/>
      <w:lang w:eastAsia="en-US" w:val="en-US"/>
    </w:rPr>
  </w:style>
  <w:style w:type="paragraph" w:styleId="9TableHeading" w:customStyle="1">
    <w:name w:val="9 Table Heading"/>
    <w:basedOn w:val="Text"/>
    <w:link w:val="9TableHeadingChar"/>
    <w:qFormat w:val="1"/>
    <w:rsid w:val="003F6230"/>
    <w:pPr>
      <w:spacing w:after="0"/>
    </w:pPr>
    <w:rPr>
      <w:color w:val="ffffff"/>
    </w:rPr>
  </w:style>
  <w:style w:type="character" w:styleId="9TableHeadingChar" w:customStyle="1">
    <w:name w:val="9 Table Heading Char"/>
    <w:link w:val="9TableHeading"/>
    <w:rsid w:val="003F6230"/>
    <w:rPr>
      <w:rFonts w:cs="Arial" w:eastAsia="MS Mincho"/>
      <w:color w:val="ffffff"/>
      <w:lang w:eastAsia="en-US" w:val="en-US"/>
    </w:rPr>
  </w:style>
  <w:style w:type="paragraph" w:styleId="Bodycopyitalic" w:customStyle="1">
    <w:name w:val="Body copy italic"/>
    <w:basedOn w:val="TKbodycopy"/>
    <w:qFormat w:val="1"/>
    <w:rsid w:val="003F6230"/>
    <w:rPr>
      <w:i w:val="1"/>
    </w:rPr>
  </w:style>
  <w:style w:type="paragraph" w:styleId="BodyText">
    <w:name w:val="Body Text"/>
    <w:basedOn w:val="Normal"/>
    <w:link w:val="BodyTextChar"/>
    <w:uiPriority w:val="99"/>
    <w:semiHidden w:val="1"/>
    <w:unhideWhenUsed w:val="1"/>
    <w:rsid w:val="003F6230"/>
    <w:pPr>
      <w:spacing w:after="120"/>
    </w:pPr>
  </w:style>
  <w:style w:type="character" w:styleId="BodyTextChar" w:customStyle="1">
    <w:name w:val="Body Text Char"/>
    <w:link w:val="BodyText"/>
    <w:uiPriority w:val="99"/>
    <w:semiHidden w:val="1"/>
    <w:rsid w:val="003F6230"/>
    <w:rPr>
      <w:rFonts w:eastAsia="MS Mincho"/>
      <w:sz w:val="22"/>
      <w:szCs w:val="24"/>
      <w:lang w:eastAsia="en-US" w:val="en-US"/>
    </w:rPr>
  </w:style>
  <w:style w:type="table" w:styleId="TableGrid">
    <w:name w:val="Table Grid"/>
    <w:basedOn w:val="TableNormal"/>
    <w:uiPriority w:val="39"/>
    <w:rsid w:val="00DC28D6"/>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 w:customStyle="1">
    <w:name w:val="TableHeading"/>
    <w:basedOn w:val="Text"/>
    <w:link w:val="TableHeadingChar"/>
    <w:rsid w:val="00805A94"/>
    <w:pPr>
      <w:spacing w:after="0"/>
    </w:pPr>
    <w:rPr>
      <w:color w:val="ffffff"/>
    </w:rPr>
  </w:style>
  <w:style w:type="character" w:styleId="TableHeadingChar" w:customStyle="1">
    <w:name w:val="TableHeading Char"/>
    <w:link w:val="TableHeading"/>
    <w:rsid w:val="00805A94"/>
    <w:rPr>
      <w:rFonts w:cs="Arial" w:eastAsia="MS Mincho"/>
      <w:color w:val="ffffff"/>
      <w:lang w:eastAsia="en-US" w:val="en-US"/>
    </w:rPr>
  </w:style>
  <w:style w:type="table" w:styleId="TheKeytable" w:customStyle="1">
    <w:name w:val="The Key table"/>
    <w:basedOn w:val="TableNormal"/>
    <w:uiPriority w:val="99"/>
    <w:rsid w:val="00026691"/>
    <w:tblPr>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Pr>
    <w:tcPr>
      <w:shd w:color="auto" w:fill="auto" w:val="clear"/>
      <w:tcMar>
        <w:top w:w="113.0" w:type="dxa"/>
        <w:bottom w:w="113.0" w:type="dxa"/>
      </w:tcMar>
    </w:tcPr>
    <w:tblStylePr w:type="firstRow">
      <w:pPr>
        <w:widowControl w:val="1"/>
        <w:suppressLineNumbers w:val="0"/>
        <w:suppressAutoHyphens w:val="1"/>
        <w:wordWrap w:val="1"/>
        <w:spacing w:line="240" w:lineRule="auto"/>
        <w:jc w:val="left"/>
      </w:pPr>
      <w:rPr>
        <w:rFonts w:ascii="Arial" w:hAnsi="Arial"/>
        <w:b w:val="0"/>
        <w:i w:val="0"/>
        <w:caps w:val="1"/>
        <w:smallCaps w:val="0"/>
        <w:color w:val="f8f8f8"/>
        <w:sz w:val="20"/>
      </w:rPr>
      <w:tblPr/>
      <w:tcPr>
        <w:tcBorders>
          <w:top w:space="0" w:sz="0" w:val="nil"/>
          <w:left w:space="0" w:sz="0" w:val="nil"/>
          <w:bottom w:space="0" w:sz="0" w:val="nil"/>
          <w:right w:space="0" w:sz="0" w:val="nil"/>
          <w:insideH w:space="0" w:sz="0" w:val="nil"/>
          <w:insideV w:color="f8f8f8" w:space="0" w:sz="8" w:val="single"/>
          <w:tl2br w:space="0" w:sz="0" w:val="nil"/>
          <w:tr2bl w:space="0" w:sz="0" w:val="nil"/>
        </w:tcBorders>
        <w:shd w:color="auto" w:fill="12263f" w:val="clear"/>
      </w:tcPr>
    </w:tblStylePr>
  </w:style>
  <w:style w:type="table" w:styleId="Style1" w:customStyle="1">
    <w:name w:val="Style1"/>
    <w:basedOn w:val="TheKeytable"/>
    <w:uiPriority w:val="99"/>
    <w:rsid w:val="002E16E7"/>
    <w:tblPr/>
    <w:tcPr>
      <w:shd w:color="auto" w:fill="auto" w:val="clear"/>
    </w:tcPr>
    <w:tblStylePr w:type="firstRow">
      <w:pPr>
        <w:widowControl w:val="1"/>
        <w:suppressLineNumbers w:val="0"/>
        <w:suppressAutoHyphens w:val="1"/>
        <w:wordWrap w:val="1"/>
        <w:spacing w:line="240" w:lineRule="auto"/>
        <w:jc w:val="left"/>
      </w:pPr>
      <w:rPr>
        <w:rFonts w:ascii="Arial" w:hAnsi="Arial"/>
        <w:b w:val="0"/>
        <w:i w:val="0"/>
        <w:caps w:val="1"/>
        <w:smallCaps w:val="0"/>
        <w:color w:val="f8f8f8"/>
        <w:sz w:val="20"/>
      </w:rPr>
      <w:tblPr/>
      <w:tcPr>
        <w:tcBorders>
          <w:top w:color="f8f8f8" w:space="0" w:sz="8" w:val="single"/>
          <w:left w:color="f8f8f8" w:space="0" w:sz="8" w:val="single"/>
          <w:bottom w:color="f8f8f8" w:space="0" w:sz="8" w:val="single"/>
          <w:right w:color="f8f8f8" w:space="0" w:sz="8" w:val="single"/>
          <w:insideH w:space="0" w:sz="0" w:val="nil"/>
          <w:insideV w:color="f8f8f8" w:space="0" w:sz="8" w:val="single"/>
          <w:tl2br w:space="0" w:sz="0" w:val="nil"/>
          <w:tr2bl w:space="0" w:sz="0" w:val="nil"/>
        </w:tcBorders>
        <w:shd w:color="auto" w:fill="ff1f64" w:val="clear"/>
      </w:tcPr>
    </w:tblStylePr>
  </w:style>
  <w:style w:type="paragraph" w:styleId="Tablecopy" w:customStyle="1">
    <w:name w:val="Table copy"/>
    <w:basedOn w:val="1bodycopy"/>
    <w:rsid w:val="00026691"/>
    <w:rPr>
      <w:szCs w:val="20"/>
    </w:rPr>
  </w:style>
  <w:style w:type="paragraph" w:styleId="5Abstract" w:customStyle="1">
    <w:name w:val="5 Abstract"/>
    <w:qFormat w:val="1"/>
    <w:rsid w:val="006C3C03"/>
    <w:pPr>
      <w:spacing w:after="240" w:line="259" w:lineRule="auto"/>
    </w:pPr>
    <w:rPr>
      <w:rFonts w:eastAsia="MS Mincho"/>
      <w:sz w:val="28"/>
      <w:szCs w:val="28"/>
      <w:lang w:eastAsia="en-US" w:val="en-US"/>
    </w:rPr>
  </w:style>
  <w:style w:type="paragraph" w:styleId="4Heading1" w:customStyle="1">
    <w:name w:val="4 Heading 1"/>
    <w:basedOn w:val="Heading1"/>
    <w:next w:val="5Abstract"/>
    <w:qFormat w:val="1"/>
    <w:rsid w:val="00B902A8"/>
    <w:pPr>
      <w:spacing w:after="480"/>
    </w:pPr>
  </w:style>
  <w:style w:type="numbering" w:styleId="CurrentList1" w:customStyle="1">
    <w:name w:val="Current List1"/>
    <w:uiPriority w:val="99"/>
    <w:rsid w:val="000E670A"/>
    <w:pPr>
      <w:numPr>
        <w:numId w:val="37"/>
      </w:numPr>
    </w:pPr>
  </w:style>
  <w:style w:type="paragraph" w:styleId="3Bulletedcopyblue" w:customStyle="1">
    <w:name w:val="3 Bulleted copy blue"/>
    <w:basedOn w:val="Text"/>
    <w:rsid w:val="002C343F"/>
    <w:pPr>
      <w:numPr>
        <w:numId w:val="39"/>
      </w:numPr>
    </w:pPr>
  </w:style>
  <w:style w:type="numbering" w:styleId="CurrentList2" w:customStyle="1">
    <w:name w:val="Current List2"/>
    <w:uiPriority w:val="99"/>
    <w:rsid w:val="002C343F"/>
    <w:pPr>
      <w:numPr>
        <w:numId w:val="43"/>
      </w:numPr>
    </w:pPr>
  </w:style>
  <w:style w:type="paragraph" w:styleId="7TableHeading2" w:customStyle="1">
    <w:name w:val="7 Table Heading 2"/>
    <w:qFormat w:val="1"/>
    <w:rsid w:val="00534BE2"/>
    <w:rPr>
      <w:rFonts w:cs="Arial" w:eastAsia="MS Mincho"/>
      <w:lang w:eastAsia="en-US" w:val="en-US"/>
    </w:rPr>
  </w:style>
  <w:style w:type="paragraph" w:styleId="6Boxheading" w:customStyle="1">
    <w:name w:val="6 Box heading"/>
    <w:basedOn w:val="Normal"/>
    <w:qFormat w:val="1"/>
    <w:rsid w:val="00235450"/>
    <w:pPr>
      <w:spacing w:after="120"/>
    </w:pPr>
    <w:rPr>
      <w:b w:val="1"/>
      <w:color w:val="12263f"/>
      <w:sz w:val="24"/>
    </w:rPr>
  </w:style>
  <w:style w:type="paragraph" w:styleId="7Tablebodycopy" w:customStyle="1">
    <w:name w:val="7 Table body copy"/>
    <w:basedOn w:val="Normal"/>
    <w:qFormat w:val="1"/>
    <w:rsid w:val="000506B1"/>
    <w:pPr>
      <w:spacing w:after="60"/>
    </w:pPr>
  </w:style>
  <w:style w:type="character" w:styleId="Emphasis">
    <w:name w:val="Emphasis"/>
    <w:uiPriority w:val="20"/>
    <w:rsid w:val="00E77BE9"/>
    <w:rPr>
      <w:i w:val="1"/>
      <w:iCs w:val="1"/>
    </w:rPr>
  </w:style>
  <w:style w:type="character" w:styleId="FollowedHyperlink">
    <w:name w:val="FollowedHyperlink"/>
    <w:basedOn w:val="DefaultParagraphFont"/>
    <w:uiPriority w:val="99"/>
    <w:semiHidden w:val="1"/>
    <w:unhideWhenUsed w:val="1"/>
    <w:rsid w:val="00AC2F76"/>
    <w:rPr>
      <w:color w:val="954f72" w:themeColor="followedHyperlink"/>
      <w:u w:val="single"/>
    </w:rPr>
  </w:style>
  <w:style w:type="character" w:styleId="UnresolvedMention">
    <w:name w:val="Unresolved Mention"/>
    <w:basedOn w:val="DefaultParagraphFont"/>
    <w:uiPriority w:val="99"/>
    <w:semiHidden w:val="1"/>
    <w:unhideWhenUsed w:val="1"/>
    <w:rsid w:val="00AC2F76"/>
    <w:rPr>
      <w:color w:val="605e5c"/>
      <w:shd w:color="auto" w:fill="e1dfdd" w:val="clear"/>
    </w:rPr>
  </w:style>
  <w:style w:type="paragraph" w:styleId="Revision">
    <w:name w:val="Revision"/>
    <w:hidden w:val="1"/>
    <w:uiPriority w:val="99"/>
    <w:semiHidden w:val="1"/>
    <w:rsid w:val="00B62FC9"/>
    <w:rPr>
      <w:rFonts w:eastAsia="MS Mincho"/>
      <w:szCs w:val="24"/>
      <w:lang w:eastAsia="en-US" w:val="en-US"/>
    </w:rPr>
  </w:style>
  <w:style w:type="character" w:styleId="Heading2Char" w:customStyle="1">
    <w:name w:val="Heading 2 Char"/>
    <w:basedOn w:val="DefaultParagraphFont"/>
    <w:link w:val="Heading2"/>
    <w:uiPriority w:val="9"/>
    <w:semiHidden w:val="1"/>
    <w:rsid w:val="00945B63"/>
    <w:rPr>
      <w:rFonts w:asciiTheme="majorHAnsi" w:cstheme="majorBidi" w:eastAsiaTheme="majorEastAsia" w:hAnsiTheme="majorHAnsi"/>
      <w:color w:val="2f5496" w:themeColor="accent1" w:themeShade="0000BF"/>
      <w:sz w:val="26"/>
      <w:szCs w:val="26"/>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13.0" w:type="dxa"/>
        <w:left w:w="115.0" w:type="dxa"/>
        <w:bottom w:w="113.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142.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s://www.legislation.gov.uk/uksi/2009/2680/contents/made" TargetMode="External"/><Relationship Id="rId10" Type="http://schemas.openxmlformats.org/officeDocument/2006/relationships/hyperlink" Target="https://www.gov.uk/guidance/governance-in-maintained-schools" TargetMode="External"/><Relationship Id="rId13" Type="http://schemas.openxmlformats.org/officeDocument/2006/relationships/hyperlink" Target="https://www.gov.uk/government/publications/school-exclusion" TargetMode="External"/><Relationship Id="rId12" Type="http://schemas.openxmlformats.org/officeDocument/2006/relationships/hyperlink" Target="https://www.gov.uk/government/publications/constitution-of-governing-bodies-of-maintained-schoo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egislation.gov.uk/uksi/2013/1624/part/5/made" TargetMode="External"/><Relationship Id="rId15" Type="http://schemas.openxmlformats.org/officeDocument/2006/relationships/hyperlink" Target="https://schoolgovernors.thekeysupport.com/uid/cf34ffae-d7ad-484e-b4a6-bc37708d9324/" TargetMode="External"/><Relationship Id="rId14" Type="http://schemas.openxmlformats.org/officeDocument/2006/relationships/hyperlink" Target="https://schoolgovernors.thekeysupport.com/uid/0d36265b-1ceb-4c7f-92d3-fc1c585bb6bd/" TargetMode="External"/><Relationship Id="rId17" Type="http://schemas.openxmlformats.org/officeDocument/2006/relationships/header" Target="header2.xml"/><Relationship Id="rId16" Type="http://schemas.openxmlformats.org/officeDocument/2006/relationships/hyperlink" Target="https://www.gov.uk/government/publications/school-teachers-pay-and-conditions"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3.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www.governorhub.com" TargetMode="External"/><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DlHzk+x481pipZUh25Xce9CpXA==">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2025-11-26T11:23:00Z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ee043a54-09dc-4617-beec-059248d7c0a3</vt:lpwstr>
  </property>
</Properties>
</file>